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b/>
          <w:bCs/>
          <w:sz w:val="24"/>
          <w:szCs w:val="24"/>
          <w:lang w:eastAsia="ru-RU"/>
        </w:rPr>
        <w:t>ИНФОРМАЦИЯ</w:t>
      </w:r>
      <w:r w:rsidRPr="00F0792F">
        <w:rPr>
          <w:rFonts w:ascii="Times New Roman" w:eastAsia="Times New Roman" w:hAnsi="Times New Roman" w:cs="Times New Roman"/>
          <w:b/>
          <w:bCs/>
          <w:sz w:val="24"/>
          <w:szCs w:val="24"/>
          <w:lang w:eastAsia="ru-RU"/>
        </w:rPr>
        <w:br/>
        <w:t>О СОЦИАЛЬНО-ЭКОНОМИЧЕСКОМ РАЗВИТИИ</w:t>
      </w:r>
      <w:r w:rsidRPr="00F0792F">
        <w:rPr>
          <w:rFonts w:ascii="Times New Roman" w:eastAsia="Times New Roman" w:hAnsi="Times New Roman" w:cs="Times New Roman"/>
          <w:b/>
          <w:bCs/>
          <w:sz w:val="24"/>
          <w:szCs w:val="24"/>
          <w:lang w:eastAsia="ru-RU"/>
        </w:rPr>
        <w:br/>
        <w:t>МУНИЦИПАЛЬНОГО ОБРАЗОВАНИЯ ГОРОД КОГАЛЫМ</w:t>
      </w:r>
      <w:r w:rsidRPr="00F0792F">
        <w:rPr>
          <w:rFonts w:ascii="Times New Roman" w:eastAsia="Times New Roman" w:hAnsi="Times New Roman" w:cs="Times New Roman"/>
          <w:b/>
          <w:bCs/>
          <w:sz w:val="24"/>
          <w:szCs w:val="24"/>
          <w:lang w:eastAsia="ru-RU"/>
        </w:rPr>
        <w:br/>
        <w:t>за  1 полугодие 2009  года</w:t>
      </w:r>
      <w:r w:rsidRPr="00F0792F">
        <w:rPr>
          <w:rFonts w:ascii="Times New Roman" w:eastAsia="Times New Roman" w:hAnsi="Times New Roman" w:cs="Times New Roman"/>
          <w:sz w:val="24"/>
          <w:szCs w:val="24"/>
          <w:lang w:eastAsia="ru-RU"/>
        </w:rPr>
        <w:t xml:space="preserve">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br/>
        <w:t>     Оценка социально - экономического развития города за 1 полугодие 2009 года произведена на основе предварительной статистической информации по состоянию на конец отчетного периода.</w:t>
      </w:r>
      <w:r w:rsidRPr="00F0792F">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 - коммунального хозяйства.</w:t>
      </w:r>
      <w:r w:rsidRPr="00F0792F">
        <w:rPr>
          <w:rFonts w:ascii="Times New Roman" w:eastAsia="Times New Roman" w:hAnsi="Times New Roman" w:cs="Times New Roman"/>
          <w:sz w:val="24"/>
          <w:szCs w:val="24"/>
          <w:lang w:eastAsia="ru-RU"/>
        </w:rPr>
        <w:br/>
        <w:t>     </w:t>
      </w:r>
    </w:p>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ДЕМОГРАФИЧЕСКАЯ СИТУАЦИЯ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r w:rsidRPr="00F0792F">
        <w:rPr>
          <w:rFonts w:ascii="Times New Roman" w:eastAsia="Times New Roman" w:hAnsi="Times New Roman" w:cs="Times New Roman"/>
          <w:sz w:val="24"/>
          <w:szCs w:val="24"/>
          <w:lang w:eastAsia="ru-RU"/>
        </w:rPr>
        <w:br/>
        <w:t>     По итогам 1 полугодия 2009 года среднегодовая численность населения города Когалыма увеличилась по сравнению с аналогичным периодом 2008 года на 0,5 % и составила 59,37 тыс. человек.</w:t>
      </w:r>
      <w:r w:rsidRPr="00F0792F">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1 полугодие 2009 года родилось 443 детей, что на 28 детей больше (на 6,8%), чем за соответствующий период прошлого года. Количество умерших составило 109 человека, или 110,1% к соответствующему периоду 2008 года.</w:t>
      </w:r>
      <w:r w:rsidRPr="00F0792F">
        <w:rPr>
          <w:rFonts w:ascii="Times New Roman" w:eastAsia="Times New Roman" w:hAnsi="Times New Roman" w:cs="Times New Roman"/>
          <w:sz w:val="24"/>
          <w:szCs w:val="24"/>
          <w:lang w:eastAsia="ru-RU"/>
        </w:rPr>
        <w:br/>
        <w:t>     Общий коэффициент рождаемости увеличился по сравнению с 1 полугодием 2008 года на 0,5 промилле и составил 7,5 промилле, коэффициент смертности увеличился на 0,1 промилле и составил 1,8 промилле.</w:t>
      </w:r>
      <w:r w:rsidRPr="00F0792F">
        <w:rPr>
          <w:rFonts w:ascii="Times New Roman" w:eastAsia="Times New Roman" w:hAnsi="Times New Roman" w:cs="Times New Roman"/>
          <w:sz w:val="24"/>
          <w:szCs w:val="24"/>
          <w:lang w:eastAsia="ru-RU"/>
        </w:rPr>
        <w:br/>
        <w:t>     Преобладание рождаемости над смертностью в 4,1 раза обеспечило прирост населения на 334 человека, что на 5,7% больше, чем за соответствующий период 2008 года.</w:t>
      </w:r>
      <w:r w:rsidRPr="00F0792F">
        <w:rPr>
          <w:rFonts w:ascii="Times New Roman" w:eastAsia="Times New Roman" w:hAnsi="Times New Roman" w:cs="Times New Roman"/>
          <w:sz w:val="24"/>
          <w:szCs w:val="24"/>
          <w:lang w:eastAsia="ru-RU"/>
        </w:rPr>
        <w:br/>
        <w:t>     Позитивные тенденции в демографическом развитии города связаны с молодым средним возрастом населения, а также с реализацией комплекса мер по стимулированию рождаемости и улучшению состоянию здоровья населения, предусмотренных приоритетным национальным проектом в сфере здравоохранения.</w:t>
      </w:r>
      <w:r w:rsidRPr="00F0792F">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F0792F">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F0792F">
        <w:rPr>
          <w:rFonts w:ascii="Times New Roman" w:eastAsia="Times New Roman" w:hAnsi="Times New Roman" w:cs="Times New Roman"/>
          <w:sz w:val="24"/>
          <w:szCs w:val="24"/>
          <w:lang w:eastAsia="ru-RU"/>
        </w:rPr>
        <w:br/>
        <w:t>     В отчетном периоде 2009 года по сравнению с аналогичным периодом 2008 года произошли изменения в миграционном движении населения: в город по предварительным данным прибыло 697 человек (на 28,1% меньше), выбыло 839 человек (на 29,4% меньше).</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t>     Как результат, миграционное движение сократило численность жителей города в  1 полугодии 2009 года на 142 человека, что 34,9% меньше чем за соответствующий период 2008 года.</w:t>
      </w:r>
      <w:r w:rsidRPr="00F0792F">
        <w:rPr>
          <w:rFonts w:ascii="Times New Roman" w:eastAsia="Times New Roman" w:hAnsi="Times New Roman" w:cs="Times New Roman"/>
          <w:sz w:val="24"/>
          <w:szCs w:val="24"/>
          <w:lang w:eastAsia="ru-RU"/>
        </w:rPr>
        <w:br/>
        <w:t>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lastRenderedPageBreak/>
        <w:br/>
        <w:t>ПРОМЫШЛЕННОСТЬ</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За январь - июнь 2009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по предварительным данным составил 22,8 млрд. рублей. Начиная с 1 января текущего года ряд предприятий Ханты-Мансийского автономного округа - Югры предоставляют статистическую отчетность по месту фактической добычи полезных ископаемых. В связи с этим, по данным органов Госстатистики произошло существенное уменьшение объема отгруженных товаров собственного производства, выполненных работ и услуг собственными силами на территории города Когалыма на 84,4 %. Сравнивая данный показатель с аналогичным периодом прошлого года в сопоставимых объемах, произошло увеличение на 4,7 %.</w:t>
      </w:r>
      <w:r w:rsidRPr="00F0792F">
        <w:rPr>
          <w:rFonts w:ascii="Times New Roman" w:eastAsia="Times New Roman" w:hAnsi="Times New Roman" w:cs="Times New Roman"/>
          <w:sz w:val="24"/>
          <w:szCs w:val="24"/>
          <w:lang w:eastAsia="ru-RU"/>
        </w:rPr>
        <w:br/>
        <w:t>     В связи с этим изменилась и структура промышленного производства города (на основании данных органов госстатистики):</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329"/>
        <w:gridCol w:w="1240"/>
        <w:gridCol w:w="774"/>
        <w:gridCol w:w="124"/>
        <w:gridCol w:w="1148"/>
        <w:gridCol w:w="977"/>
      </w:tblGrid>
      <w:tr w:rsidR="00F0792F" w:rsidRPr="00F0792F" w:rsidTr="00F0792F">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3"/>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1 полугодие</w:t>
            </w:r>
            <w:r w:rsidRPr="00F0792F">
              <w:rPr>
                <w:rFonts w:ascii="Times New Roman" w:eastAsia="Times New Roman" w:hAnsi="Times New Roman" w:cs="Times New Roman"/>
                <w:sz w:val="24"/>
                <w:szCs w:val="24"/>
                <w:lang w:eastAsia="ru-RU"/>
              </w:rPr>
              <w:br/>
              <w:t xml:space="preserve">2008 года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1 полугодие</w:t>
            </w:r>
            <w:r w:rsidRPr="00F0792F">
              <w:rPr>
                <w:rFonts w:ascii="Times New Roman" w:eastAsia="Times New Roman" w:hAnsi="Times New Roman" w:cs="Times New Roman"/>
                <w:sz w:val="24"/>
                <w:szCs w:val="24"/>
                <w:lang w:eastAsia="ru-RU"/>
              </w:rPr>
              <w:br/>
              <w:t xml:space="preserve">2009 года </w:t>
            </w:r>
          </w:p>
        </w:tc>
      </w:tr>
      <w:tr w:rsidR="00F0792F" w:rsidRPr="00F0792F" w:rsidTr="00F0792F">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after="0"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w:t>
            </w:r>
          </w:p>
        </w:tc>
      </w:tr>
      <w:tr w:rsidR="00F0792F" w:rsidRPr="00F0792F" w:rsidTr="00F0792F">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143 337,8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97,9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15991,6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70,2 </w:t>
            </w:r>
          </w:p>
        </w:tc>
      </w:tr>
      <w:tr w:rsidR="00F0792F" w:rsidRPr="00F0792F" w:rsidTr="00F0792F">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Обрабатывающие производства </w:t>
            </w:r>
          </w:p>
        </w:tc>
        <w:tc>
          <w:tcPr>
            <w:tcW w:w="6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2 032,9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1,4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1240,3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5,4 </w:t>
            </w:r>
          </w:p>
        </w:tc>
      </w:tr>
      <w:tr w:rsidR="00F0792F" w:rsidRPr="00F0792F" w:rsidTr="00F0792F">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Производство и распределение электроэнергии, газа и воды </w:t>
            </w:r>
          </w:p>
        </w:tc>
        <w:tc>
          <w:tcPr>
            <w:tcW w:w="6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1 061,6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0,7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5544,8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24,3 </w:t>
            </w:r>
          </w:p>
        </w:tc>
      </w:tr>
      <w:tr w:rsidR="00F0792F" w:rsidRPr="00F0792F" w:rsidTr="00F0792F">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ИТОГО </w:t>
            </w:r>
          </w:p>
        </w:tc>
        <w:tc>
          <w:tcPr>
            <w:tcW w:w="6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146 432,3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100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22776,7 </w:t>
            </w:r>
          </w:p>
        </w:tc>
        <w:tc>
          <w:tcPr>
            <w:tcW w:w="4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100 </w:t>
            </w:r>
          </w:p>
        </w:tc>
      </w:tr>
    </w:tbl>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     Лидирующее положение в структуре вида экономической деятельности «Добыча полезных ископаемых» занимают услуги по бурению, связанному с добычей нефти, газа и газового конденсата (66,8%). </w:t>
      </w:r>
      <w:r w:rsidRPr="00F0792F">
        <w:rPr>
          <w:rFonts w:ascii="Times New Roman" w:eastAsia="Times New Roman" w:hAnsi="Times New Roman" w:cs="Times New Roman"/>
          <w:sz w:val="24"/>
          <w:szCs w:val="24"/>
          <w:lang w:eastAsia="ru-RU"/>
        </w:rPr>
        <w:br/>
        <w:t>     Индекс промышленного производства по городу Когалыму за отчетный период в сравнении с аналогичным показателем 2008 года в сопоставимых ценах составил 126,8%.</w:t>
      </w:r>
      <w:r w:rsidRPr="00F0792F">
        <w:rPr>
          <w:rFonts w:ascii="Times New Roman" w:eastAsia="Times New Roman" w:hAnsi="Times New Roman" w:cs="Times New Roman"/>
          <w:sz w:val="24"/>
          <w:szCs w:val="24"/>
          <w:lang w:eastAsia="ru-RU"/>
        </w:rPr>
        <w:br/>
        <w:t>     Учитывая переходный период в предоставлении статистической отчетности промышленными предприятиями добывающими полезные ископаемые, по предварительным данным объемы добычи нефти и газа по территории города Когалыма за отчетный период составили 0,87 млн. тонн нефти и 75 млн. куб. метров газа, что соответственно составляет 101,1% и 151,4% к показателям за аналогичный период 2008 года в сопоставимых ценах.</w:t>
      </w:r>
      <w:r w:rsidRPr="00F0792F">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составил 1240,3 млн. рублей, индекс промышленного производства при этом составил 88,8%. Снижение объемов обрабатывающего производства обусловлено  снижением объемов производства предприятиями вида деятельности «Производство электрооборудования, электронного и оптического оборудования». На долю предприятий данного вида деятельности приходится 75 % от общего объема продукции обрабатывающих предприятий города. </w:t>
      </w:r>
      <w:r w:rsidRPr="00F0792F">
        <w:rPr>
          <w:rFonts w:ascii="Times New Roman" w:eastAsia="Times New Roman" w:hAnsi="Times New Roman" w:cs="Times New Roman"/>
          <w:sz w:val="24"/>
          <w:szCs w:val="24"/>
          <w:lang w:eastAsia="ru-RU"/>
        </w:rPr>
        <w:br/>
        <w:t xml:space="preserve">     Рост объемов производства прослеживается по следующим видам деятельности, входящим в раздел «Обрабатывающие производства» (в сопоставимых ценах): </w:t>
      </w:r>
      <w:r w:rsidRPr="00F0792F">
        <w:rPr>
          <w:rFonts w:ascii="Times New Roman" w:eastAsia="Times New Roman" w:hAnsi="Times New Roman" w:cs="Times New Roman"/>
          <w:sz w:val="24"/>
          <w:szCs w:val="24"/>
          <w:lang w:eastAsia="ru-RU"/>
        </w:rPr>
        <w:lastRenderedPageBreak/>
        <w:t>«Обработка древесины» (на 21,7 %), «Производство прочих неметаллических минеральных продуктов» (на 20,2 %), «Металлургическое производство и производство готовых металлических изделий» (на 8,1 %), «Производство электрических машин и электрооборудования» (на 23,3 %).</w:t>
      </w:r>
      <w:r w:rsidRPr="00F0792F">
        <w:rPr>
          <w:rFonts w:ascii="Times New Roman" w:eastAsia="Times New Roman" w:hAnsi="Times New Roman" w:cs="Times New Roman"/>
          <w:sz w:val="24"/>
          <w:szCs w:val="24"/>
          <w:lang w:eastAsia="ru-RU"/>
        </w:rPr>
        <w:br/>
        <w:t>     Индекс промышленного производства по виду экономической деятельности «Производство и распределение электроэнергии, газа и воды» за январь - июнь 2009 года составил 141,2%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по предварительной оценке составил 5 544,8 млн. рублей, что в фактических ценах превышает показатель 2008 года на 74,9%.</w:t>
      </w:r>
      <w:r w:rsidRPr="00F0792F">
        <w:rPr>
          <w:rFonts w:ascii="Times New Roman" w:eastAsia="Times New Roman" w:hAnsi="Times New Roman" w:cs="Times New Roman"/>
          <w:sz w:val="24"/>
          <w:szCs w:val="24"/>
          <w:lang w:eastAsia="ru-RU"/>
        </w:rPr>
        <w:br/>
        <w:t>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t>АГРОПРОМЫШЛЕННЫЙ КОМПЛЕКС</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     Производство сельскохозяйственной продукции на территории города Когалыма осуществляют три крестьянских (фермерских) хозяйства. Основное направление деятельности данных хозяйств - животноводство, связанное с разведением крупного, мелкого рогатого скота и свиней. </w:t>
      </w:r>
      <w:r w:rsidRPr="00F0792F">
        <w:rPr>
          <w:rFonts w:ascii="Times New Roman" w:eastAsia="Times New Roman" w:hAnsi="Times New Roman" w:cs="Times New Roman"/>
          <w:sz w:val="24"/>
          <w:szCs w:val="24"/>
          <w:lang w:eastAsia="ru-RU"/>
        </w:rPr>
        <w:br/>
        <w:t>     По предварительным данным за январь - июнь 2009 года на территории города Когалыма производство мяса составило 21,5 тонн, что превышает объем прошлого года в 4,3 раз, производство молока 0,6 тонны - 60 % к уровню 2008 года.</w:t>
      </w:r>
      <w:r w:rsidRPr="00F0792F">
        <w:rPr>
          <w:rFonts w:ascii="Times New Roman" w:eastAsia="Times New Roman" w:hAnsi="Times New Roman" w:cs="Times New Roman"/>
          <w:sz w:val="24"/>
          <w:szCs w:val="24"/>
          <w:lang w:eastAsia="ru-RU"/>
        </w:rPr>
        <w:br/>
        <w:t xml:space="preserve">     Поголовье крупного рогатого скота в городе на 1 июля 2009 года составило 56 гол. (84,4% к показателю аналогичного периода прошлого года), поголовье свиней увеличилось на 32,2% и составило 279 гол. </w:t>
      </w:r>
      <w:r w:rsidRPr="00F0792F">
        <w:rPr>
          <w:rFonts w:ascii="Times New Roman" w:eastAsia="Times New Roman" w:hAnsi="Times New Roman" w:cs="Times New Roman"/>
          <w:sz w:val="24"/>
          <w:szCs w:val="24"/>
          <w:lang w:eastAsia="ru-RU"/>
        </w:rPr>
        <w:br/>
        <w:t>     Помимо продукции животноводства на территории города Когалыма за январь - июнь текущего года было произведено и реализовано 3 тонны продукции растениеводства (зеленные культуры). Производство данного вида продукции осуществляет Центр цветоводства и фитодизайна «Элия» (индивидуальный предприниматель Э.И. Якобчак).</w:t>
      </w:r>
      <w:r w:rsidRPr="00F0792F">
        <w:rPr>
          <w:rFonts w:ascii="Times New Roman" w:eastAsia="Times New Roman" w:hAnsi="Times New Roman" w:cs="Times New Roman"/>
          <w:sz w:val="24"/>
          <w:szCs w:val="24"/>
          <w:lang w:eastAsia="ru-RU"/>
        </w:rPr>
        <w:br/>
        <w:t>     В марте текущего года продукция данного Центра с достоинством была представлена на выставке - ярмарке в г. Ханты - Мансийске.  Представленные цветочные композиции из выращенных цветов (тюльпаны, нарциссы, гиацинты и  т. д.) и зеленый лук были высоко оценены участниками и гостями ярмарки.  Центр цветоводства «Элия» был удостоен Диплома выставки - ярмарки «Фермер Югры - 2009» и Диплома Управления агропромышленного комплекса Ханты - Мансийского автономного округа - Югры.</w:t>
      </w:r>
      <w:r w:rsidRPr="00F0792F">
        <w:rPr>
          <w:rFonts w:ascii="Times New Roman" w:eastAsia="Times New Roman" w:hAnsi="Times New Roman" w:cs="Times New Roman"/>
          <w:sz w:val="24"/>
          <w:szCs w:val="24"/>
          <w:lang w:eastAsia="ru-RU"/>
        </w:rPr>
        <w:br/>
        <w:t>     В целях поддержки и развития сельскохозяйственного производства на территории города продолжает действовать утвержденная 29 июня 2007 года решением Думы города Когалыма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Общий объем финансирования на 2009 год в рамках данной программы составляет 500 тыс. рублей.</w:t>
      </w:r>
      <w:r w:rsidRPr="00F0792F">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F0792F">
        <w:rPr>
          <w:rFonts w:ascii="Times New Roman" w:eastAsia="Times New Roman" w:hAnsi="Times New Roman" w:cs="Times New Roman"/>
          <w:sz w:val="24"/>
          <w:szCs w:val="24"/>
          <w:lang w:eastAsia="ru-RU"/>
        </w:rPr>
        <w:br/>
        <w:t>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2009 год Соглашением запланировано производство и реализация 16,9 тонн мяса.  </w:t>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lastRenderedPageBreak/>
        <w:t xml:space="preserve">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занимающимся (желающим заниматься) сельским хозяйством.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t>МАЛОЕ ПРЕДПРИНИМАТЕЛЬСТВО</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По оценке, в 1 полугодии 2009 года сохранились положительные тенденции развития малого бизнеса и увеличения его вклада в экономику города. Малое предпринимательство обеспечивает частичное решение проблемы занятости населения, насыщает потребительский рынок разнообразными товарами и услугами.</w:t>
      </w:r>
      <w:r w:rsidRPr="00F0792F">
        <w:rPr>
          <w:rFonts w:ascii="Times New Roman" w:eastAsia="Times New Roman" w:hAnsi="Times New Roman" w:cs="Times New Roman"/>
          <w:sz w:val="24"/>
          <w:szCs w:val="24"/>
          <w:lang w:eastAsia="ru-RU"/>
        </w:rPr>
        <w:br/>
        <w:t xml:space="preserve">     На 1 июля 2009 года, по предварительным данным, количество малых предприятий, осуществляющих свою деятельность на территории города, увеличилось на 6,5% по сравнению с соответствующим периодом 2008 года и составило 245 единиц. </w:t>
      </w:r>
      <w:r w:rsidRPr="00F0792F">
        <w:rPr>
          <w:rFonts w:ascii="Times New Roman" w:eastAsia="Times New Roman" w:hAnsi="Times New Roman" w:cs="Times New Roman"/>
          <w:sz w:val="24"/>
          <w:szCs w:val="24"/>
          <w:lang w:eastAsia="ru-RU"/>
        </w:rPr>
        <w:br/>
        <w:t>     Более трети всех малых предприятий (31,4%) приходится на долю предприятий оптовой и розничной торговли. По сравнению с уровнем прошлого года их количество увеличилось на 10,0% и составило 77 единиц. Следует отметить, что торговля остается довольно привлекательной сферой деятельности для малых форм хозяйствования, это обусловлено относительно быстрой окупаемостью вложенного капитала по сравнению с другими видами экономической деятельности.</w:t>
      </w:r>
      <w:r w:rsidRPr="00F0792F">
        <w:rPr>
          <w:rFonts w:ascii="Times New Roman" w:eastAsia="Times New Roman" w:hAnsi="Times New Roman" w:cs="Times New Roman"/>
          <w:sz w:val="24"/>
          <w:szCs w:val="24"/>
          <w:lang w:eastAsia="ru-RU"/>
        </w:rPr>
        <w:br/>
        <w:t>     Прослеживается тенденция постоянного роста трудозанятости населения в сфере малого предпринимательства. За отчетный период этот показатель составил 6,8% от общей численности занятых в экономике города, или 3,3 тыс. человек.</w:t>
      </w:r>
      <w:r w:rsidRPr="00F0792F">
        <w:rPr>
          <w:rFonts w:ascii="Times New Roman" w:eastAsia="Times New Roman" w:hAnsi="Times New Roman" w:cs="Times New Roman"/>
          <w:sz w:val="24"/>
          <w:szCs w:val="24"/>
          <w:lang w:eastAsia="ru-RU"/>
        </w:rPr>
        <w:br/>
        <w:t>     Средняя численность работников, приходящаяся на одно малое предприятие, составила 13 человек. Наибольшее количество занятых задействовано в обрабатывающем производстве - в среднем 19 человек на каждом предприятии, в строительстве - 13 человек на каждом предприятии, в торговле - 11 человек на каждом предприятии.</w:t>
      </w:r>
      <w:r w:rsidRPr="00F0792F">
        <w:rPr>
          <w:rFonts w:ascii="Times New Roman" w:eastAsia="Times New Roman" w:hAnsi="Times New Roman" w:cs="Times New Roman"/>
          <w:sz w:val="24"/>
          <w:szCs w:val="24"/>
          <w:lang w:eastAsia="ru-RU"/>
        </w:rPr>
        <w:br/>
        <w:t>     Оборот малых предприятий, по предварительной оценке за январь - июнь 2009 года достиг 2994,3 млн. рублей, что больше показателя прошлого года на 10% в сопоставимых ценах.</w:t>
      </w:r>
      <w:r w:rsidRPr="00F0792F">
        <w:rPr>
          <w:rFonts w:ascii="Times New Roman" w:eastAsia="Times New Roman" w:hAnsi="Times New Roman" w:cs="Times New Roman"/>
          <w:sz w:val="24"/>
          <w:szCs w:val="24"/>
          <w:lang w:eastAsia="ru-RU"/>
        </w:rPr>
        <w:br/>
        <w:t>     Структура видов деятельности сохранилась без существенных изменений. Максимальный удельный вес в общем объеме отгруженной продукции занимает строительство - 34,9%, торговля - 31,5%.</w:t>
      </w:r>
      <w:r w:rsidRPr="00F0792F">
        <w:rPr>
          <w:rFonts w:ascii="Times New Roman" w:eastAsia="Times New Roman" w:hAnsi="Times New Roman" w:cs="Times New Roman"/>
          <w:sz w:val="24"/>
          <w:szCs w:val="24"/>
          <w:lang w:eastAsia="ru-RU"/>
        </w:rPr>
        <w:br/>
        <w:t>     Благоприятные условия для комплексного развития малого бизнеса обеспечивают мероприятия городской Программы «Поддержка малого и среднего предпринимательства в городе Когалыме» на 2006-2010 годы, на реализацию которой в 2009 году планируется израсходовать свыше 3 млн. рублей.</w:t>
      </w:r>
      <w:r w:rsidRPr="00F0792F">
        <w:rPr>
          <w:rFonts w:ascii="Times New Roman" w:eastAsia="Times New Roman" w:hAnsi="Times New Roman" w:cs="Times New Roman"/>
          <w:sz w:val="24"/>
          <w:szCs w:val="24"/>
          <w:lang w:eastAsia="ru-RU"/>
        </w:rPr>
        <w:br/>
        <w:t>     Администрацией города утвержден перечень муниципального имущества, переданного во временное пользование субъектам малого и среднего предпринимательства города Когалыма.</w:t>
      </w:r>
      <w:r w:rsidRPr="00F0792F">
        <w:rPr>
          <w:rFonts w:ascii="Times New Roman" w:eastAsia="Times New Roman" w:hAnsi="Times New Roman" w:cs="Times New Roman"/>
          <w:sz w:val="24"/>
          <w:szCs w:val="24"/>
          <w:lang w:eastAsia="ru-RU"/>
        </w:rPr>
        <w:br/>
        <w:t>     Субъектам малого бизнеса оказывается финансовая поддержка. Муниципальное имущество предоставляется субъектам малого бизнеса, занимающимся социально значимыми видами деятельности, на льготных условиях - по ставке арендной платы 130 рублей за 1 кв. м. общей площади в год. Экономия для субъектов малого бизнеса в связи с этим в квартал составляет  около 3 млн. рублей в отличие от ситуации, если бы за муниципальное имущество взималась плата по единой для всех остальных ставке 900 рублей за 1 кв. метр общей площади.</w:t>
      </w:r>
      <w:r w:rsidRPr="00F0792F">
        <w:rPr>
          <w:rFonts w:ascii="Times New Roman" w:eastAsia="Times New Roman" w:hAnsi="Times New Roman" w:cs="Times New Roman"/>
          <w:sz w:val="24"/>
          <w:szCs w:val="24"/>
          <w:lang w:eastAsia="ru-RU"/>
        </w:rPr>
        <w:br/>
        <w:t xml:space="preserve">     Также в рамках Программы выделяются земельные участки в аренду под строительство объектов торговли и обслуживания населения в 2 этапа. В настоящее время реализуется 1 этап, который предполагает выделение земельных участков субъектам малого предпринимательства, осуществляющим розничную торговлю в подвальных помещениях, в целях вывода ими торговых предприятий из подвалов жилых домов. На </w:t>
      </w:r>
      <w:r w:rsidRPr="00F0792F">
        <w:rPr>
          <w:rFonts w:ascii="Times New Roman" w:eastAsia="Times New Roman" w:hAnsi="Times New Roman" w:cs="Times New Roman"/>
          <w:sz w:val="24"/>
          <w:szCs w:val="24"/>
          <w:lang w:eastAsia="ru-RU"/>
        </w:rPr>
        <w:lastRenderedPageBreak/>
        <w:t>данный момент вышли из подвалов 2 объекта из 20 участников. На 2 этапе будут проводиться конкурсы по продаже прав на заключение договоров аренды земельных участков.</w:t>
      </w:r>
      <w:r w:rsidRPr="00F0792F">
        <w:rPr>
          <w:rFonts w:ascii="Times New Roman" w:eastAsia="Times New Roman" w:hAnsi="Times New Roman" w:cs="Times New Roman"/>
          <w:sz w:val="24"/>
          <w:szCs w:val="24"/>
          <w:lang w:eastAsia="ru-RU"/>
        </w:rPr>
        <w:br/>
        <w:t xml:space="preserve">     В настоящее время, с целью поддержки и развития малого и среднего предпринимательства, а также для обеспечения стартовых условий развития субъектов малого и среднего бизнеса в городе Когалыме с 1 апреля 2009 года освуществляет свою деятельность представительство общества с ограниченной ответственностью «Окружной Бизнес Инкубатор». За период действия представительства в г. Когалыме - обратилось и получило консультационную поддержку  102  человека. </w:t>
      </w:r>
      <w:r w:rsidRPr="00F0792F">
        <w:rPr>
          <w:rFonts w:ascii="Times New Roman" w:eastAsia="Times New Roman" w:hAnsi="Times New Roman" w:cs="Times New Roman"/>
          <w:sz w:val="24"/>
          <w:szCs w:val="24"/>
          <w:lang w:eastAsia="ru-RU"/>
        </w:rPr>
        <w:br/>
        <w:t>      Кроме этого, с февраля 2009 года организовано выездное представительство Сургутского филиала Фонда поддержки предпринимательства Югры в городе Когалыме.</w:t>
      </w:r>
      <w:r w:rsidRPr="00F0792F">
        <w:rPr>
          <w:rFonts w:ascii="Times New Roman" w:eastAsia="Times New Roman" w:hAnsi="Times New Roman" w:cs="Times New Roman"/>
          <w:sz w:val="24"/>
          <w:szCs w:val="24"/>
          <w:lang w:eastAsia="ru-RU"/>
        </w:rPr>
        <w:br/>
        <w:t>     В настоящее время на базе представительство общества с ограниченной ответственностью «Окружной Бизнес Инкубатор» организовано постоянное представительство Сургутского филиала Фонда поддержки предпринимательства Югры в городе Когалыме.</w:t>
      </w:r>
      <w:r w:rsidRPr="00F0792F">
        <w:rPr>
          <w:rFonts w:ascii="Times New Roman" w:eastAsia="Times New Roman" w:hAnsi="Times New Roman" w:cs="Times New Roman"/>
          <w:sz w:val="24"/>
          <w:szCs w:val="24"/>
          <w:lang w:eastAsia="ru-RU"/>
        </w:rPr>
        <w:br/>
        <w:t>     Субъектам малого предпринимательства оказывается информационно - консультационная поддержка. Почти ежемесячно проводятся заседания Координационного совета при Администрации города Когалыма по содействию развитию малого предпринимательства на территории города Когалыма.</w:t>
      </w:r>
      <w:r w:rsidRPr="00F0792F">
        <w:rPr>
          <w:rFonts w:ascii="Times New Roman" w:eastAsia="Times New Roman" w:hAnsi="Times New Roman" w:cs="Times New Roman"/>
          <w:sz w:val="24"/>
          <w:szCs w:val="24"/>
          <w:lang w:eastAsia="ru-RU"/>
        </w:rPr>
        <w:br/>
        <w:t>     В помощь малому предпринимательству проводятся городские семинары по вопросам деятельности в сфере торговли, общественного питания, предоставления услуг населению. Оказываются консультации, проводятся разъяснительные работы по вопросам защиты прав потребителей.</w:t>
      </w:r>
      <w:r w:rsidRPr="00F0792F">
        <w:rPr>
          <w:rFonts w:ascii="Times New Roman" w:eastAsia="Times New Roman" w:hAnsi="Times New Roman" w:cs="Times New Roman"/>
          <w:sz w:val="24"/>
          <w:szCs w:val="24"/>
          <w:lang w:eastAsia="ru-RU"/>
        </w:rPr>
        <w:br/>
        <w:t>     4 апреля для молодых предпринимателей проведен семинар «Как начать свой бизнес» с участием приглашенного специалиста от Окружного Бизнес - Инкубатора. Для специалистов, работающих у субъектов малого и среднего предпринимательства в сфере жилищно-коммунального хозяйства, с 22 по 24 апреля организованы обучающие семинары по повышению своей квалификации.</w:t>
      </w:r>
      <w:r w:rsidRPr="00F0792F">
        <w:rPr>
          <w:rFonts w:ascii="Times New Roman" w:eastAsia="Times New Roman" w:hAnsi="Times New Roman" w:cs="Times New Roman"/>
          <w:sz w:val="24"/>
          <w:szCs w:val="24"/>
          <w:lang w:eastAsia="ru-RU"/>
        </w:rPr>
        <w:br/>
        <w:t>     23 апреля в Когалыме состоялся семинар на тему «Банковские инструменты и государственная поддержка для малого бизнеса», в котором приняли участие представители Сургутских филиалов ООО «Окружной Бизнес-инкубатор», Фонда поддержки предпринимательства Югры, Сургутского отделения Сбербанка России, а также предприниматели нашего города.</w:t>
      </w:r>
      <w:r w:rsidRPr="00F0792F">
        <w:rPr>
          <w:rFonts w:ascii="Times New Roman" w:eastAsia="Times New Roman" w:hAnsi="Times New Roman" w:cs="Times New Roman"/>
          <w:sz w:val="24"/>
          <w:szCs w:val="24"/>
          <w:lang w:eastAsia="ru-RU"/>
        </w:rPr>
        <w:br/>
        <w:t>     25 мая в Когалыме состоялась пресс-конференция на тему поддержки и развития малого и среднего бизнеса на территории Югры. В пресс-конференции приняли участие представители Сургутских филиалов ООО «Окружной Бизнес-инкубатор», Фонда поддержки предпринимательства Югры, Администрации города Когалыма и Центра занятости населения, средств массовой информации.</w:t>
      </w:r>
      <w:r w:rsidRPr="00F0792F">
        <w:rPr>
          <w:rFonts w:ascii="Times New Roman" w:eastAsia="Times New Roman" w:hAnsi="Times New Roman" w:cs="Times New Roman"/>
          <w:sz w:val="24"/>
          <w:szCs w:val="24"/>
          <w:lang w:eastAsia="ru-RU"/>
        </w:rPr>
        <w:br/>
        <w:t xml:space="preserve">     Субъектам малого предпринимательства была представлена подробная информация о возможностях получения финансовой помощи. </w:t>
      </w:r>
      <w:r w:rsidRPr="00F0792F">
        <w:rPr>
          <w:rFonts w:ascii="Times New Roman" w:eastAsia="Times New Roman" w:hAnsi="Times New Roman" w:cs="Times New Roman"/>
          <w:sz w:val="24"/>
          <w:szCs w:val="24"/>
          <w:lang w:eastAsia="ru-RU"/>
        </w:rPr>
        <w:br/>
        <w:t>     Предпринятые меры окажут положительное влияние на развитие предпринимательства в существующих экономических условиях, что будет способствовать увеличению рабочих мест и соответственно самозанятости населения города Когалыма.</w:t>
      </w:r>
      <w:r w:rsidRPr="00F0792F">
        <w:rPr>
          <w:rFonts w:ascii="Times New Roman" w:eastAsia="Times New Roman" w:hAnsi="Times New Roman" w:cs="Times New Roman"/>
          <w:sz w:val="24"/>
          <w:szCs w:val="24"/>
          <w:lang w:eastAsia="ru-RU"/>
        </w:rPr>
        <w:br/>
        <w:t>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ИНВЕСТИЦИИ</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За январь-июнь 2009 года объем инвестиций в основной капитал за счет всех источников финансирования, по предварительной оценке, составил 3278,3 млн. рублей или 72,9% к аналогичному показателю 2008 года в сопоставимых ценах.</w:t>
      </w:r>
      <w:r w:rsidRPr="00F0792F">
        <w:rPr>
          <w:rFonts w:ascii="Times New Roman" w:eastAsia="Times New Roman" w:hAnsi="Times New Roman" w:cs="Times New Roman"/>
          <w:sz w:val="24"/>
          <w:szCs w:val="24"/>
          <w:lang w:eastAsia="ru-RU"/>
        </w:rPr>
        <w:br/>
        <w:t xml:space="preserve">     По предварительным данным основную долю в структуре инвестиций по источникам финансирования занимают собственные средства предприятий - 94%, остальная часть </w:t>
      </w:r>
      <w:r w:rsidRPr="00F0792F">
        <w:rPr>
          <w:rFonts w:ascii="Times New Roman" w:eastAsia="Times New Roman" w:hAnsi="Times New Roman" w:cs="Times New Roman"/>
          <w:sz w:val="24"/>
          <w:szCs w:val="24"/>
          <w:lang w:eastAsia="ru-RU"/>
        </w:rPr>
        <w:lastRenderedPageBreak/>
        <w:t xml:space="preserve">приходится на долю привлеченных средств. </w:t>
      </w:r>
      <w:r w:rsidRPr="00F0792F">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F0792F">
        <w:rPr>
          <w:rFonts w:ascii="Times New Roman" w:eastAsia="Times New Roman" w:hAnsi="Times New Roman" w:cs="Times New Roman"/>
          <w:sz w:val="24"/>
          <w:szCs w:val="24"/>
          <w:lang w:eastAsia="ru-RU"/>
        </w:rPr>
        <w:br/>
        <w:t>     - добыча полезных ископаемых - 86,4%;</w:t>
      </w:r>
      <w:r w:rsidRPr="00F0792F">
        <w:rPr>
          <w:rFonts w:ascii="Times New Roman" w:eastAsia="Times New Roman" w:hAnsi="Times New Roman" w:cs="Times New Roman"/>
          <w:sz w:val="24"/>
          <w:szCs w:val="24"/>
          <w:lang w:eastAsia="ru-RU"/>
        </w:rPr>
        <w:br/>
        <w:t>     -обрабатывающие производства - 0,5%;</w:t>
      </w:r>
      <w:r w:rsidRPr="00F0792F">
        <w:rPr>
          <w:rFonts w:ascii="Times New Roman" w:eastAsia="Times New Roman" w:hAnsi="Times New Roman" w:cs="Times New Roman"/>
          <w:sz w:val="24"/>
          <w:szCs w:val="24"/>
          <w:lang w:eastAsia="ru-RU"/>
        </w:rPr>
        <w:br/>
        <w:t>     - производство и распределение электроэнергии, газа и воды - 4,9%;</w:t>
      </w:r>
      <w:r w:rsidRPr="00F0792F">
        <w:rPr>
          <w:rFonts w:ascii="Times New Roman" w:eastAsia="Times New Roman" w:hAnsi="Times New Roman" w:cs="Times New Roman"/>
          <w:sz w:val="24"/>
          <w:szCs w:val="24"/>
          <w:lang w:eastAsia="ru-RU"/>
        </w:rPr>
        <w:br/>
        <w:t>     - строительство - 0,9%;</w:t>
      </w:r>
      <w:r w:rsidRPr="00F0792F">
        <w:rPr>
          <w:rFonts w:ascii="Times New Roman" w:eastAsia="Times New Roman" w:hAnsi="Times New Roman" w:cs="Times New Roman"/>
          <w:sz w:val="24"/>
          <w:szCs w:val="24"/>
          <w:lang w:eastAsia="ru-RU"/>
        </w:rPr>
        <w:br/>
        <w:t>     - транспорт и связь - 1,0%;</w:t>
      </w:r>
      <w:r w:rsidRPr="00F0792F">
        <w:rPr>
          <w:rFonts w:ascii="Times New Roman" w:eastAsia="Times New Roman" w:hAnsi="Times New Roman" w:cs="Times New Roman"/>
          <w:sz w:val="24"/>
          <w:szCs w:val="24"/>
          <w:lang w:eastAsia="ru-RU"/>
        </w:rPr>
        <w:br/>
        <w:t>     - операции с недвижимым имуществом - 4,6%;</w:t>
      </w:r>
      <w:r w:rsidRPr="00F0792F">
        <w:rPr>
          <w:rFonts w:ascii="Times New Roman" w:eastAsia="Times New Roman" w:hAnsi="Times New Roman" w:cs="Times New Roman"/>
          <w:sz w:val="24"/>
          <w:szCs w:val="24"/>
          <w:lang w:eastAsia="ru-RU"/>
        </w:rPr>
        <w:br/>
        <w:t>     - прочие виды деятельности - 1,7%.</w:t>
      </w:r>
      <w:r w:rsidRPr="00F0792F">
        <w:rPr>
          <w:rFonts w:ascii="Times New Roman" w:eastAsia="Times New Roman" w:hAnsi="Times New Roman" w:cs="Times New Roman"/>
          <w:sz w:val="24"/>
          <w:szCs w:val="24"/>
          <w:lang w:eastAsia="ru-RU"/>
        </w:rPr>
        <w:br/>
        <w:t xml:space="preserve">     В отчетном периоде в городе осуществлялась реализация целевых программ «Улучшение жилищных условий населения Ханты - Мансийского автономного округа - Югры на 2005 - 2015 годы», «Развитие и модернизация жилищно - коммунального комплекса Ханты - Мансийского автономного округа - Югры на 2005-2012 годы», «Развитие материально - технической базы отраслей социальной сферы Ханты-Мансийского автономного округа - Югры на 2006-2010 годы», «Развитие материально - технической базы дошкольных образовательных учреждений в Ханты - Мансийском автономном округе - Югре на 2007-2010 годы»». </w:t>
      </w:r>
      <w:r w:rsidRPr="00F0792F">
        <w:rPr>
          <w:rFonts w:ascii="Times New Roman" w:eastAsia="Times New Roman" w:hAnsi="Times New Roman" w:cs="Times New Roman"/>
          <w:sz w:val="24"/>
          <w:szCs w:val="24"/>
          <w:lang w:eastAsia="ru-RU"/>
        </w:rPr>
        <w:br/>
        <w:t>     За счет средств бюджетов всех уровней и внебюджетных источников на 1 полугодие 2009 год на реализацию мероприятий и программ (с учетом переходящих остатков прошлых лет) объем капитальных вложений был запланирован в сумме 209,2 млн. рублей (из них 25,5 % - окружной бюджет, 74,5 % - местный бюджет). За отчетный период освоено 196,9 млн. рублей, что составляет 94,1% от запланированного объема на отчетный период, 79% - средства бюджета города Когалыма.</w:t>
      </w:r>
      <w:r w:rsidRPr="00F0792F">
        <w:rPr>
          <w:rFonts w:ascii="Times New Roman" w:eastAsia="Times New Roman" w:hAnsi="Times New Roman" w:cs="Times New Roman"/>
          <w:sz w:val="24"/>
          <w:szCs w:val="24"/>
          <w:lang w:eastAsia="ru-RU"/>
        </w:rPr>
        <w:br/>
        <w:t xml:space="preserve">     Основной объем капитальных вложений (свыше 94%) был направлен на реализацию программы «Улучшение жилищных условий населения Ханты - Мансийского автономного округа - Югры на 2005 - 2015 годы», в рамках данной программы осуществляется строительство трех жилых домов в левобережной части города. </w:t>
      </w:r>
      <w:r w:rsidRPr="00F0792F">
        <w:rPr>
          <w:rFonts w:ascii="Times New Roman" w:eastAsia="Times New Roman" w:hAnsi="Times New Roman" w:cs="Times New Roman"/>
          <w:sz w:val="24"/>
          <w:szCs w:val="24"/>
          <w:lang w:eastAsia="ru-RU"/>
        </w:rPr>
        <w:br/>
        <w:t>     Объем работ, выполненных по виду деятельности «Строительство», за январь - июнь 2009 года по предварительным данным составил 3 584,4 млн. рублей или 108,0% к аналогичному периоду прошлого года в сопоставимых ценах.</w:t>
      </w:r>
      <w:r w:rsidRPr="00F0792F">
        <w:rPr>
          <w:rFonts w:ascii="Times New Roman" w:eastAsia="Times New Roman" w:hAnsi="Times New Roman" w:cs="Times New Roman"/>
          <w:sz w:val="24"/>
          <w:szCs w:val="24"/>
          <w:lang w:eastAsia="ru-RU"/>
        </w:rPr>
        <w:br/>
        <w:t>     За январь-июнь 2008 года организациями всех форм собственности введено в действие около 1,6 тыс.кв. метров общей площади, что на 77%  меньше  показателя аналогичного периода прошлого года. В настоящее время на территории города продолжается строительство двух жилых домов, ввод которых запланирован на 2 полугодие текущего года. Всего в 2009 году по оценочным данным общая площадь веденного жилья составит 5,5 тыс. кв. метров.</w:t>
      </w:r>
      <w:r w:rsidRPr="00F0792F">
        <w:rPr>
          <w:rFonts w:ascii="Times New Roman" w:eastAsia="Times New Roman" w:hAnsi="Times New Roman" w:cs="Times New Roman"/>
          <w:sz w:val="24"/>
          <w:szCs w:val="24"/>
          <w:lang w:eastAsia="ru-RU"/>
        </w:rPr>
        <w:br/>
        <w:t xml:space="preserve">     Ввод индивидуального жилья за отчетный период не осуществлялся.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t>ЖИЛИЩНО - КОММУНАЛЬНОЕ ХОЗЯЙСТВО</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F0792F">
        <w:rPr>
          <w:rFonts w:ascii="Times New Roman" w:eastAsia="Times New Roman" w:hAnsi="Times New Roman" w:cs="Times New Roman"/>
          <w:sz w:val="24"/>
          <w:szCs w:val="24"/>
          <w:lang w:eastAsia="ru-RU"/>
        </w:rPr>
        <w:br/>
        <w:t>     Производственная структура жилищно-коммунального хозяйства насчитывает более десяти видов деятельности по содержанию, техническому обслуживанию и капитальному ремонту жилья; организации тепло-, водо-, газо-, электорснабжению; содержанию и капитальному ремонту дорог, благоустройству, ритуальным услугам и т.д.</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i/>
          <w:iCs/>
          <w:sz w:val="24"/>
          <w:szCs w:val="24"/>
          <w:lang w:eastAsia="ru-RU"/>
        </w:rPr>
        <w:t>Жилищный фонд</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lastRenderedPageBreak/>
        <w:t>     По состоянию на начало 2009 года жилищный фонд города составляет 967,0 тыс. кв.м. При этом доля находящегося в частной собственности жилищного фонда составляет - 77,5%, муниципального - 22,5%. Обеспеченность жильем в среднем на 1 жителя составляет 16,3 кв. м.</w:t>
      </w:r>
      <w:r w:rsidRPr="00F0792F">
        <w:rPr>
          <w:rFonts w:ascii="Times New Roman" w:eastAsia="Times New Roman" w:hAnsi="Times New Roman" w:cs="Times New Roman"/>
          <w:sz w:val="24"/>
          <w:szCs w:val="24"/>
          <w:lang w:eastAsia="ru-RU"/>
        </w:rPr>
        <w:br/>
        <w:t>     Более 92% жилищного фонда города в капитальном исполнении (каменных, кирпичных, панельных, блочных, монолитных, смешанных), остальной жилищный фонд в деревянном исполнении. Доля благоустроенного жилищного фонда составляет - 100 %.</w:t>
      </w:r>
      <w:r w:rsidRPr="00F0792F">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непригодного для проживания жилья на территории города на основании решений межведомственной комиссии составляет 49,51 тыс.кв.м. или 5,1% (из них проинвентаризировано 27,1 тыс.кв.м., что отражено в статистических отчетах). За отчетный период снесено 0,025 тыс. кв. м. жилой площади (3 жилых дома).</w:t>
      </w:r>
      <w:r w:rsidRPr="00F0792F">
        <w:rPr>
          <w:rFonts w:ascii="Times New Roman" w:eastAsia="Times New Roman" w:hAnsi="Times New Roman" w:cs="Times New Roman"/>
          <w:sz w:val="24"/>
          <w:szCs w:val="24"/>
          <w:lang w:eastAsia="ru-RU"/>
        </w:rPr>
        <w:br/>
        <w:t>     На рынке жилищно-коммунальных услуг города действуют 26 предприятий различной формы собственности, из них 12 управляющих компаний, которые осуществляют свою деятельность на основе выбора «собственником» способа управления. Выбор управляющих организаций для управления многоквартирными домами, находящимися в муниципальной собственности, определяется по результатам открытого конкурса. Последний конкурс был проведен 25 декабря 2008 года.</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Водоснабжение</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м3/сут., а также 129,9 км сетей водоснабжения. </w:t>
      </w:r>
      <w:r w:rsidRPr="00F0792F">
        <w:rPr>
          <w:rFonts w:ascii="Times New Roman" w:eastAsia="Times New Roman" w:hAnsi="Times New Roman" w:cs="Times New Roman"/>
          <w:sz w:val="24"/>
          <w:szCs w:val="24"/>
          <w:lang w:eastAsia="ru-RU"/>
        </w:rPr>
        <w:br/>
        <w:t xml:space="preserve">     Современный «Комплекс по очистке питьевой воды города 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безупречную в эстетическом, соответствующую требованиям 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w:t>
      </w:r>
      <w:r w:rsidRPr="00F0792F">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F0792F">
        <w:rPr>
          <w:rFonts w:ascii="Times New Roman" w:eastAsia="Times New Roman" w:hAnsi="Times New Roman" w:cs="Times New Roman"/>
          <w:sz w:val="24"/>
          <w:szCs w:val="24"/>
          <w:lang w:eastAsia="ru-RU"/>
        </w:rPr>
        <w:br/>
        <w:t>     Централизованное водоотведение сточных вод осуществляется тремя канализационными очистными сооружениями, общей производительностью 19800 м3/час. Протяженность канализационных сетей составляет - 102,5 км.</w:t>
      </w:r>
      <w:r w:rsidRPr="00F0792F">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м3 /час со сбросом в реку Кирилл - Высьягун.</w:t>
      </w:r>
      <w:r w:rsidRPr="00F0792F">
        <w:rPr>
          <w:rFonts w:ascii="Times New Roman" w:eastAsia="Times New Roman" w:hAnsi="Times New Roman" w:cs="Times New Roman"/>
          <w:sz w:val="24"/>
          <w:szCs w:val="24"/>
          <w:lang w:eastAsia="ru-RU"/>
        </w:rPr>
        <w:br/>
        <w:t>     До февраля 2009 года услуги по водоснабжению и водоотведению оказывало КГ МУП «Водоканал». В соответствии с Планом реформирования жилищно-коммунального комплекса города Когалыма на 2009-2011 годы произведена реорганизация КГ МУП «Водоканал» с исключением из предмета деятельности предприятия его основных функций.</w:t>
      </w:r>
      <w:r w:rsidRPr="00F0792F">
        <w:rPr>
          <w:rFonts w:ascii="Times New Roman" w:eastAsia="Times New Roman" w:hAnsi="Times New Roman" w:cs="Times New Roman"/>
          <w:sz w:val="24"/>
          <w:szCs w:val="24"/>
          <w:lang w:eastAsia="ru-RU"/>
        </w:rPr>
        <w:br/>
        <w:t>     20 апреля 2009 года по итогам открытого конкурса заключено концессионное соглашение в отношении имущественного комплекса «Система водоснабжения и водоотведения города Когалыма» с ООО «Горводоканал» на период до 31 декабря 2023 года.</w:t>
      </w:r>
      <w:r w:rsidRPr="00F0792F">
        <w:rPr>
          <w:rFonts w:ascii="Times New Roman" w:eastAsia="Times New Roman" w:hAnsi="Times New Roman" w:cs="Times New Roman"/>
          <w:sz w:val="24"/>
          <w:szCs w:val="24"/>
          <w:lang w:eastAsia="ru-RU"/>
        </w:rPr>
        <w:br/>
        <w:t xml:space="preserve">     За 1 полугодие текущего года потребителям реализовано 2251,8 тыс. м(3) воды на </w:t>
      </w:r>
      <w:r w:rsidRPr="00F0792F">
        <w:rPr>
          <w:rFonts w:ascii="Times New Roman" w:eastAsia="Times New Roman" w:hAnsi="Times New Roman" w:cs="Times New Roman"/>
          <w:sz w:val="24"/>
          <w:szCs w:val="24"/>
          <w:lang w:eastAsia="ru-RU"/>
        </w:rPr>
        <w:lastRenderedPageBreak/>
        <w:t>сумму 43,5 млн. руб., проведена очистка 2179,7 тыс. м(3) сточных вод на сумму 60,5 млн. руб.</w:t>
      </w:r>
    </w:p>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i/>
          <w:iCs/>
          <w:sz w:val="24"/>
          <w:szCs w:val="24"/>
          <w:lang w:eastAsia="ru-RU"/>
        </w:rPr>
        <w:t>Теплоснабжение</w:t>
      </w:r>
      <w:r w:rsidRPr="00F0792F">
        <w:rPr>
          <w:rFonts w:ascii="Times New Roman" w:eastAsia="Times New Roman" w:hAnsi="Times New Roman" w:cs="Times New Roman"/>
          <w:sz w:val="24"/>
          <w:szCs w:val="24"/>
          <w:lang w:eastAsia="ru-RU"/>
        </w:rPr>
        <w:t xml:space="preserve">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r w:rsidRPr="00F0792F">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производственные ООО «Горводоканал») общей мощностью 477 Гкал/час; 19 центральных тепловых пункта,127,7 км тепловых сетей.</w:t>
      </w:r>
      <w:r w:rsidRPr="00F0792F">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F0792F">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F0792F">
        <w:rPr>
          <w:rFonts w:ascii="Times New Roman" w:eastAsia="Times New Roman" w:hAnsi="Times New Roman" w:cs="Times New Roman"/>
          <w:sz w:val="24"/>
          <w:szCs w:val="24"/>
          <w:lang w:eastAsia="ru-RU"/>
        </w:rPr>
        <w:br/>
        <w:t xml:space="preserve">     Особое внимание уделяется реконструкции тепловых сетей города, так как уровень их износа составляет более 60%. Все магистрали города заменены на трубы в пенополиуритановой-изоляции.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пунктов. </w:t>
      </w:r>
      <w:r w:rsidRPr="00F0792F">
        <w:rPr>
          <w:rFonts w:ascii="Times New Roman" w:eastAsia="Times New Roman" w:hAnsi="Times New Roman" w:cs="Times New Roman"/>
          <w:sz w:val="24"/>
          <w:szCs w:val="24"/>
          <w:lang w:eastAsia="ru-RU"/>
        </w:rPr>
        <w:br/>
        <w:t>     Теплоснабжение всех производственных и социально-бытовых объектов города до февраля 2009 года осуществляло КГ МУП «Городские тепловые сети». В соответствии с Планом реформирования жилищно-коммунального комплекса города Когалыма на 2009-2011 годы произведена реорганизация КГ МУП «Городские тепловые сети» с исключением из предмета деятельности предприятия его основных функций - производство и транспортировка тепловой энергии.</w:t>
      </w:r>
      <w:r w:rsidRPr="00F0792F">
        <w:rPr>
          <w:rFonts w:ascii="Times New Roman" w:eastAsia="Times New Roman" w:hAnsi="Times New Roman" w:cs="Times New Roman"/>
          <w:sz w:val="24"/>
          <w:szCs w:val="24"/>
          <w:lang w:eastAsia="ru-RU"/>
        </w:rPr>
        <w:br/>
        <w:t>     20 апреля 2009 года по итогам открытого конкурса заключено концессионное соглашение в отношении имущественного комплекса «Система теплоснабжения города Когалыма» с ООО «Городские Теплосети» на период до 31 декабря 2023 года.</w:t>
      </w:r>
      <w:r w:rsidRPr="00F0792F">
        <w:rPr>
          <w:rFonts w:ascii="Times New Roman" w:eastAsia="Times New Roman" w:hAnsi="Times New Roman" w:cs="Times New Roman"/>
          <w:sz w:val="24"/>
          <w:szCs w:val="24"/>
          <w:lang w:eastAsia="ru-RU"/>
        </w:rPr>
        <w:br/>
        <w:t xml:space="preserve">     Объем реализации тепловой энергии в 1 полугодии 2009 года составил 343,5 тыс. Гкал., на сумму 282,3 млн. рублей.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Газоснабжение</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 </w:t>
      </w:r>
      <w:r w:rsidRPr="00F0792F">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lastRenderedPageBreak/>
        <w:t xml:space="preserve">     Услуги по транспортировке и обслуживанию газового оборудования промышленного и бытового назначения осуществляет ОАО «Когалымгоргаз». За 1 полугодие 2009 года осуществлена транспортировка 58 285 тыс. м(3) газа.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Электроснабжение</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Электроснабжение города Когалыма на нужды наружного освещения в 2009 году осуществляет ОАО «ЮТЭК-Когалым», как гарантирующий поставщик.</w:t>
      </w:r>
      <w:r w:rsidRPr="00F0792F">
        <w:rPr>
          <w:rFonts w:ascii="Times New Roman" w:eastAsia="Times New Roman" w:hAnsi="Times New Roman" w:cs="Times New Roman"/>
          <w:sz w:val="24"/>
          <w:szCs w:val="24"/>
          <w:lang w:eastAsia="ru-RU"/>
        </w:rPr>
        <w:br/>
        <w:t>     Головные  источники электроснабжения города: ПС- 110/35/10 кВ “Южная” и ПС-110/35/10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F0792F">
        <w:rPr>
          <w:rFonts w:ascii="Times New Roman" w:eastAsia="Times New Roman" w:hAnsi="Times New Roman" w:cs="Times New Roman"/>
          <w:sz w:val="24"/>
          <w:szCs w:val="24"/>
          <w:lang w:eastAsia="ru-RU"/>
        </w:rPr>
        <w:br/>
        <w:t xml:space="preserve">     Схема развития электрических сетей 10 кВ позволяет через внутриквартальные транзитные ТП-10/0,4кВ произвести перевод питания от источников электроснабжения ПС «Инга» и ПС «Южная». </w:t>
      </w:r>
      <w:r w:rsidRPr="00F0792F">
        <w:rPr>
          <w:rFonts w:ascii="Times New Roman" w:eastAsia="Times New Roman" w:hAnsi="Times New Roman" w:cs="Times New Roman"/>
          <w:sz w:val="24"/>
          <w:szCs w:val="24"/>
          <w:lang w:eastAsia="ru-RU"/>
        </w:rPr>
        <w:br/>
        <w:t xml:space="preserve">     За 1 полугодие 2009 года ОАО «ЮТЭК-Когалым» реализовало электрической энергии всего 92,4 млн.кВт/час, из них: населению - 29,8 млн.кВт/час, на нужды наружного освещения города - 1,4 млн. кВт/час. </w:t>
      </w:r>
      <w:r w:rsidRPr="00F0792F">
        <w:rPr>
          <w:rFonts w:ascii="Times New Roman" w:eastAsia="Times New Roman" w:hAnsi="Times New Roman" w:cs="Times New Roman"/>
          <w:sz w:val="24"/>
          <w:szCs w:val="24"/>
          <w:lang w:eastAsia="ru-RU"/>
        </w:rPr>
        <w:br/>
        <w:t xml:space="preserve">     ОАО «ЮТЭК-Когалым» в 1 полугодии 2009 года осуществляет эксплуатацию объектов жилищно-коммунального хозяйства: котельных правобережной и левобережной частей города, очистных сооружений КОС-15000, городского водозабора, трансформаторных подстанций, кабельных и воздушных линий электропередачи, сетей наружного освещения и светофорных объектов по договорам и муниципальным контрактам. </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Дорожное хозяйство</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F0792F">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 кв. м, все сооружения в хорошем состоянии. </w:t>
      </w:r>
      <w:r w:rsidRPr="00F0792F">
        <w:rPr>
          <w:rFonts w:ascii="Times New Roman" w:eastAsia="Times New Roman" w:hAnsi="Times New Roman" w:cs="Times New Roman"/>
          <w:sz w:val="24"/>
          <w:szCs w:val="24"/>
          <w:lang w:eastAsia="ru-RU"/>
        </w:rPr>
        <w:br/>
        <w:t xml:space="preserve">     Общая площадь улично-дорожной сети города составляет 1127 тыс.кв.м.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w:t>
      </w:r>
      <w:r w:rsidRPr="00F0792F">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«Коммунспецавтотехника» на основании муниципальных контрактов, договоров с организациями, управляющими жилфондом и др.</w:t>
      </w:r>
      <w:r w:rsidRPr="00F0792F">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w:t>
      </w:r>
      <w:r w:rsidRPr="00F0792F">
        <w:rPr>
          <w:rFonts w:ascii="Times New Roman" w:eastAsia="Times New Roman" w:hAnsi="Times New Roman" w:cs="Times New Roman"/>
          <w:sz w:val="24"/>
          <w:szCs w:val="24"/>
          <w:lang w:eastAsia="ru-RU"/>
        </w:rPr>
        <w:br/>
        <w:t>     Генеральная схема определяет очередность осуществления мероприятий, объемы работ по всем видам очистки и уборки, системы и методы сбора, удаления, обезвреживания и переработки отходов. Уборка в городе производится только механизированным способом.</w:t>
      </w:r>
      <w:r w:rsidRPr="00F0792F">
        <w:rPr>
          <w:rFonts w:ascii="Times New Roman" w:eastAsia="Times New Roman" w:hAnsi="Times New Roman" w:cs="Times New Roman"/>
          <w:sz w:val="24"/>
          <w:szCs w:val="24"/>
          <w:lang w:eastAsia="ru-RU"/>
        </w:rPr>
        <w:br/>
        <w:t xml:space="preserve">     В 1 полугодии 2009 года предприятием на территории производственной базы </w:t>
      </w:r>
      <w:r w:rsidRPr="00F0792F">
        <w:rPr>
          <w:rFonts w:ascii="Times New Roman" w:eastAsia="Times New Roman" w:hAnsi="Times New Roman" w:cs="Times New Roman"/>
          <w:sz w:val="24"/>
          <w:szCs w:val="24"/>
          <w:lang w:eastAsia="ru-RU"/>
        </w:rPr>
        <w:lastRenderedPageBreak/>
        <w:t>обустроена площадка для хранения бесхозного транспорта, вывозимого из микрорайонов города (46 ед.).</w:t>
      </w:r>
      <w:r w:rsidRPr="00F0792F">
        <w:rPr>
          <w:rFonts w:ascii="Times New Roman" w:eastAsia="Times New Roman" w:hAnsi="Times New Roman" w:cs="Times New Roman"/>
          <w:sz w:val="24"/>
          <w:szCs w:val="24"/>
          <w:lang w:eastAsia="ru-RU"/>
        </w:rPr>
        <w:br/>
        <w:t>     Основными задачами предприятия в 1 полугодии были: очистка города от снега (за отчетный период с территории города вывезено 15,7тыс. куб.м. снега), подготовка и своевременное проведение ямочного ремонта атодорог, нанесение разметки дорожного полотна, отторфовка под озеленение и рассада цветов.</w:t>
      </w:r>
      <w:r w:rsidRPr="00F0792F">
        <w:rPr>
          <w:rFonts w:ascii="Times New Roman" w:eastAsia="Times New Roman" w:hAnsi="Times New Roman" w:cs="Times New Roman"/>
          <w:sz w:val="24"/>
          <w:szCs w:val="24"/>
          <w:lang w:eastAsia="ru-RU"/>
        </w:rPr>
        <w:br/>
        <w:t>     </w:t>
      </w:r>
    </w:p>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Общественный транспорт</w:t>
      </w:r>
      <w:r w:rsidRPr="00F0792F">
        <w:rPr>
          <w:rFonts w:ascii="Times New Roman" w:eastAsia="Times New Roman" w:hAnsi="Times New Roman" w:cs="Times New Roman"/>
          <w:sz w:val="24"/>
          <w:szCs w:val="24"/>
          <w:lang w:eastAsia="ru-RU"/>
        </w:rPr>
        <w:t xml:space="preserve">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r w:rsidRPr="00F0792F">
        <w:rPr>
          <w:rFonts w:ascii="Times New Roman" w:eastAsia="Times New Roman" w:hAnsi="Times New Roman" w:cs="Times New Roman"/>
          <w:sz w:val="24"/>
          <w:szCs w:val="24"/>
          <w:lang w:eastAsia="ru-RU"/>
        </w:rPr>
        <w:br/>
        <w:t xml:space="preserve">     В январе - июне 2009 года услуги по регулярному обслуживанию населения города Когалыма автомобильными перевозками транспортом общего пользования предоставляло ОАО «Когалымпассажиравтотранс» по муниципальным контрактам, заключенным по итогам проведенных аукционов. </w:t>
      </w:r>
      <w:r w:rsidRPr="00F0792F">
        <w:rPr>
          <w:rFonts w:ascii="Times New Roman" w:eastAsia="Times New Roman" w:hAnsi="Times New Roman" w:cs="Times New Roman"/>
          <w:sz w:val="24"/>
          <w:szCs w:val="24"/>
          <w:lang w:eastAsia="ru-RU"/>
        </w:rPr>
        <w:br/>
        <w:t xml:space="preserve">     В 1 полугодии 2009 года была продолжена работа 8 регулярных маршрутов и за отчетный период выполнено 62,1 тыс. рейсов, пассажирооборот составил 3 172,5 тыс. пас. км. </w:t>
      </w:r>
      <w:r w:rsidRPr="00F0792F">
        <w:rPr>
          <w:rFonts w:ascii="Times New Roman" w:eastAsia="Times New Roman" w:hAnsi="Times New Roman" w:cs="Times New Roman"/>
          <w:sz w:val="24"/>
          <w:szCs w:val="24"/>
          <w:lang w:eastAsia="ru-RU"/>
        </w:rPr>
        <w:br/>
        <w:t>     Первоочередными задачами на 2009 год является расширение объемов дополнительных услуг населению и организациям, эффективное использование ресурсов и снижение производственных затрат, получение прибыли.</w:t>
      </w:r>
      <w:r w:rsidRPr="00F0792F">
        <w:rPr>
          <w:rFonts w:ascii="Times New Roman" w:eastAsia="Times New Roman" w:hAnsi="Times New Roman" w:cs="Times New Roman"/>
          <w:sz w:val="24"/>
          <w:szCs w:val="24"/>
          <w:lang w:eastAsia="ru-RU"/>
        </w:rPr>
        <w:br/>
        <w:t>     </w:t>
      </w:r>
    </w:p>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i/>
          <w:iCs/>
          <w:sz w:val="24"/>
          <w:szCs w:val="24"/>
          <w:lang w:eastAsia="ru-RU"/>
        </w:rPr>
        <w:t>Работа жилищно-коммунального комплекса</w:t>
      </w:r>
      <w:r w:rsidRPr="00F0792F">
        <w:rPr>
          <w:rFonts w:ascii="Times New Roman" w:eastAsia="Times New Roman" w:hAnsi="Times New Roman" w:cs="Times New Roman"/>
          <w:sz w:val="24"/>
          <w:szCs w:val="24"/>
          <w:lang w:eastAsia="ru-RU"/>
        </w:rPr>
        <w:t xml:space="preserve"> </w:t>
      </w:r>
    </w:p>
    <w:p w:rsidR="00F0792F" w:rsidRPr="00F0792F" w:rsidRDefault="00F0792F" w:rsidP="00F0792F">
      <w:pPr>
        <w:spacing w:before="100" w:beforeAutospacing="1" w:after="240"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r w:rsidRPr="00F0792F">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F0792F">
        <w:rPr>
          <w:rFonts w:ascii="Times New Roman" w:eastAsia="Times New Roman" w:hAnsi="Times New Roman" w:cs="Times New Roman"/>
          <w:sz w:val="24"/>
          <w:szCs w:val="24"/>
          <w:lang w:eastAsia="ru-RU"/>
        </w:rPr>
        <w:br/>
        <w:t>     По городу Когалыму на 2009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развития жилищно-коммунального комплекса Ханты - Мансийского автономного округа - Югры и составляет - 102,69 руб.</w:t>
      </w:r>
      <w:r w:rsidRPr="00F0792F">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1 полугодие 2009 года составляет - 85,99 руб.</w:t>
      </w:r>
      <w:r w:rsidRPr="00F0792F">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F0792F">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6,6%. </w:t>
      </w:r>
      <w:r w:rsidRPr="00F0792F">
        <w:rPr>
          <w:rFonts w:ascii="Times New Roman" w:eastAsia="Times New Roman" w:hAnsi="Times New Roman" w:cs="Times New Roman"/>
          <w:sz w:val="24"/>
          <w:szCs w:val="24"/>
          <w:lang w:eastAsia="ru-RU"/>
        </w:rPr>
        <w:br/>
        <w:t>     Предельная платежная возможность населения по оплате услуг жилищно-коммунального комплекса за январь - июнь 2009 года составляет 129,76 рублей за 1кв. м. общей площади жилья в месяц. Соотношение платежеспособной возможности и фактической стоимости услуг ЖКХ составляет 150,9%.</w:t>
      </w:r>
      <w:r w:rsidRPr="00F0792F">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1 полугодие 2009 года составляет 95,5 %.</w:t>
      </w:r>
      <w:r w:rsidRPr="00F0792F">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w:t>
      </w:r>
      <w:r w:rsidRPr="00F0792F">
        <w:rPr>
          <w:rFonts w:ascii="Times New Roman" w:eastAsia="Times New Roman" w:hAnsi="Times New Roman" w:cs="Times New Roman"/>
          <w:sz w:val="24"/>
          <w:szCs w:val="24"/>
          <w:lang w:eastAsia="ru-RU"/>
        </w:rPr>
        <w:lastRenderedPageBreak/>
        <w:t>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F0792F">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(в настоящее время установлено более 15,2 тыс. поквартирных счетчиков холодной и горячей воды (из них около 2,0 тыс. в 1 полугодии 2009 года).</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надежности работы систем жизнеобеспечения, создание комфортных условий проживания, предоставление качественных жилищно-коммунальных услуг для населения.</w:t>
      </w:r>
      <w:r w:rsidRPr="00F0792F">
        <w:rPr>
          <w:rFonts w:ascii="Times New Roman" w:eastAsia="Times New Roman" w:hAnsi="Times New Roman" w:cs="Times New Roman"/>
          <w:sz w:val="24"/>
          <w:szCs w:val="24"/>
          <w:lang w:eastAsia="ru-RU"/>
        </w:rPr>
        <w:br/>
        <w:t>     Этому способствует реализация следующих мероприятий:</w:t>
      </w:r>
      <w:r w:rsidRPr="00F0792F">
        <w:rPr>
          <w:rFonts w:ascii="Times New Roman" w:eastAsia="Times New Roman" w:hAnsi="Times New Roman" w:cs="Times New Roman"/>
          <w:sz w:val="24"/>
          <w:szCs w:val="24"/>
          <w:lang w:eastAsia="ru-RU"/>
        </w:rPr>
        <w:br/>
        <w:t>     - повышение надежности работы коммунальных систем жизнеобеспечения, за счет ежегодной замены сетей, за счет модернизации и ремонтов основных фондов;</w:t>
      </w:r>
      <w:r w:rsidRPr="00F0792F">
        <w:rPr>
          <w:rFonts w:ascii="Times New Roman" w:eastAsia="Times New Roman" w:hAnsi="Times New Roman" w:cs="Times New Roman"/>
          <w:sz w:val="24"/>
          <w:szCs w:val="24"/>
          <w:lang w:eastAsia="ru-RU"/>
        </w:rPr>
        <w:br/>
        <w:t>     - сокращение объемов нерационального  потребления коммунальных услуг (за счет установки приборов учета);</w:t>
      </w:r>
      <w:r w:rsidRPr="00F0792F">
        <w:rPr>
          <w:rFonts w:ascii="Times New Roman" w:eastAsia="Times New Roman" w:hAnsi="Times New Roman" w:cs="Times New Roman"/>
          <w:sz w:val="24"/>
          <w:szCs w:val="24"/>
          <w:lang w:eastAsia="ru-RU"/>
        </w:rPr>
        <w:br/>
        <w:t xml:space="preserve">     - развитие рынка управляющих компаний в сфере предоставления жилищно-коммунальных услуг; </w:t>
      </w:r>
      <w:r w:rsidRPr="00F0792F">
        <w:rPr>
          <w:rFonts w:ascii="Times New Roman" w:eastAsia="Times New Roman" w:hAnsi="Times New Roman" w:cs="Times New Roman"/>
          <w:sz w:val="24"/>
          <w:szCs w:val="24"/>
          <w:lang w:eastAsia="ru-RU"/>
        </w:rPr>
        <w:br/>
        <w:t>     - ликвидация непригодного для проживания жилищного фонда (по ветхости и экологически неблагоприятным характеристикам и параметрам микроклимата жилых помещений);</w:t>
      </w:r>
      <w:r w:rsidRPr="00F0792F">
        <w:rPr>
          <w:rFonts w:ascii="Times New Roman" w:eastAsia="Times New Roman" w:hAnsi="Times New Roman" w:cs="Times New Roman"/>
          <w:sz w:val="24"/>
          <w:szCs w:val="24"/>
          <w:lang w:eastAsia="ru-RU"/>
        </w:rPr>
        <w:br/>
        <w:t>     - реализация адресной социальной защиты населения при оплате жилищно-коммунальных услуг;</w:t>
      </w:r>
      <w:r w:rsidRPr="00F0792F">
        <w:rPr>
          <w:rFonts w:ascii="Times New Roman" w:eastAsia="Times New Roman" w:hAnsi="Times New Roman" w:cs="Times New Roman"/>
          <w:sz w:val="24"/>
          <w:szCs w:val="24"/>
          <w:lang w:eastAsia="ru-RU"/>
        </w:rPr>
        <w:br/>
        <w:t>     - повышение эффективности использования материалов, энергетических ресурсов и трудовых ресурсов;</w:t>
      </w:r>
      <w:r w:rsidRPr="00F0792F">
        <w:rPr>
          <w:rFonts w:ascii="Times New Roman" w:eastAsia="Times New Roman" w:hAnsi="Times New Roman" w:cs="Times New Roman"/>
          <w:sz w:val="24"/>
          <w:szCs w:val="24"/>
          <w:lang w:eastAsia="ru-RU"/>
        </w:rPr>
        <w:br/>
        <w:t>     - преобразование муниципальных предприятий  в финансово и юридически самодостаточные хозяйствующие субъекты (ОАО, ООО);</w:t>
      </w:r>
      <w:r w:rsidRPr="00F0792F">
        <w:rPr>
          <w:rFonts w:ascii="Times New Roman" w:eastAsia="Times New Roman" w:hAnsi="Times New Roman" w:cs="Times New Roman"/>
          <w:sz w:val="24"/>
          <w:szCs w:val="24"/>
          <w:lang w:eastAsia="ru-RU"/>
        </w:rPr>
        <w:br/>
        <w:t>     - привлечение частного бизнеса и внебюджетных инвестиций для модернизации и развития жилищно-коммунального хозяйства города;</w:t>
      </w:r>
      <w:r w:rsidRPr="00F0792F">
        <w:rPr>
          <w:rFonts w:ascii="Times New Roman" w:eastAsia="Times New Roman" w:hAnsi="Times New Roman" w:cs="Times New Roman"/>
          <w:sz w:val="24"/>
          <w:szCs w:val="24"/>
          <w:lang w:eastAsia="ru-RU"/>
        </w:rPr>
        <w:br/>
        <w:t>     - ликвидация просроченной задолженности, предотвращение ее накопления.</w:t>
      </w:r>
      <w:r w:rsidRPr="00F0792F">
        <w:rPr>
          <w:rFonts w:ascii="Times New Roman" w:eastAsia="Times New Roman" w:hAnsi="Times New Roman" w:cs="Times New Roman"/>
          <w:sz w:val="24"/>
          <w:szCs w:val="24"/>
          <w:lang w:eastAsia="ru-RU"/>
        </w:rPr>
        <w:br/>
        <w:t>     В 1 полугодии 2009 года отмечалась стабильная работа предприятий жилищно-коммунального комплекса, аварий и перерывов в снабжении энергоресурсами не было. Своевременно проведены открытые конкурсы и заключены муниципальные контракты на предоставление коммунальных и иных услуг населению.</w:t>
      </w:r>
      <w:r w:rsidRPr="00F0792F">
        <w:rPr>
          <w:rFonts w:ascii="Times New Roman" w:eastAsia="Times New Roman" w:hAnsi="Times New Roman" w:cs="Times New Roman"/>
          <w:sz w:val="24"/>
          <w:szCs w:val="24"/>
          <w:lang w:eastAsia="ru-RU"/>
        </w:rPr>
        <w:br/>
        <w:t>     В целях повышения надежности и эффективности работы предприятиями жилищно-коммунального комплекса и управлением жилищно - коммунального хозяйства Администрации города Когалыма подготовлены и реализуются следующие документы:</w:t>
      </w:r>
      <w:r w:rsidRPr="00F0792F">
        <w:rPr>
          <w:rFonts w:ascii="Times New Roman" w:eastAsia="Times New Roman" w:hAnsi="Times New Roman" w:cs="Times New Roman"/>
          <w:sz w:val="24"/>
          <w:szCs w:val="24"/>
          <w:lang w:eastAsia="ru-RU"/>
        </w:rPr>
        <w:br/>
        <w:t>     1. Программа по энерго - и ресурсосбережению на 2009 год на сумму 85,6 млн. рублей.</w:t>
      </w:r>
      <w:r w:rsidRPr="00F0792F">
        <w:rPr>
          <w:rFonts w:ascii="Times New Roman" w:eastAsia="Times New Roman" w:hAnsi="Times New Roman" w:cs="Times New Roman"/>
          <w:sz w:val="24"/>
          <w:szCs w:val="24"/>
          <w:lang w:eastAsia="ru-RU"/>
        </w:rPr>
        <w:br/>
        <w:t>     2. Мероприятия по подготовке объектов ЖКХ к работе в осеннее - зимний период 2009-2010 гг. на сумму 116,9 млн. рублей</w:t>
      </w:r>
      <w:r w:rsidRPr="00F0792F">
        <w:rPr>
          <w:rFonts w:ascii="Times New Roman" w:eastAsia="Times New Roman" w:hAnsi="Times New Roman" w:cs="Times New Roman"/>
          <w:sz w:val="24"/>
          <w:szCs w:val="24"/>
          <w:lang w:eastAsia="ru-RU"/>
        </w:rPr>
        <w:br/>
        <w:t>     3. Комплексные программы технического перевооружения, реконструкции и капитального ремонта на 2009 год.</w:t>
      </w:r>
      <w:r w:rsidRPr="00F0792F">
        <w:rPr>
          <w:rFonts w:ascii="Times New Roman" w:eastAsia="Times New Roman" w:hAnsi="Times New Roman" w:cs="Times New Roman"/>
          <w:sz w:val="24"/>
          <w:szCs w:val="24"/>
          <w:lang w:eastAsia="ru-RU"/>
        </w:rPr>
        <w:br/>
        <w:t>     4. «Программа благоустройства и озеленения города Когалыма на 2008-2010 годы» на сумму в 2009 году 0,9 млн. рублей.</w:t>
      </w:r>
      <w:r w:rsidRPr="00F0792F">
        <w:rPr>
          <w:rFonts w:ascii="Times New Roman" w:eastAsia="Times New Roman" w:hAnsi="Times New Roman" w:cs="Times New Roman"/>
          <w:sz w:val="24"/>
          <w:szCs w:val="24"/>
          <w:lang w:eastAsia="ru-RU"/>
        </w:rPr>
        <w:br/>
        <w:t>     5. «Программа по модернизации лифтового хозяйства города Когалыма» на 2007-2017 годы.</w:t>
      </w:r>
      <w:r w:rsidRPr="00F0792F">
        <w:rPr>
          <w:rFonts w:ascii="Times New Roman" w:eastAsia="Times New Roman" w:hAnsi="Times New Roman" w:cs="Times New Roman"/>
          <w:sz w:val="24"/>
          <w:szCs w:val="24"/>
          <w:lang w:eastAsia="ru-RU"/>
        </w:rPr>
        <w:br/>
        <w:t>     Программа «Строительство полигона ТБО с биотермической ямой» на 2008-2010 годы в связи с финансовым кризисов приостановлена с 1 марта 2009 года.</w:t>
      </w:r>
      <w:r w:rsidRPr="00F0792F">
        <w:rPr>
          <w:rFonts w:ascii="Times New Roman" w:eastAsia="Times New Roman" w:hAnsi="Times New Roman" w:cs="Times New Roman"/>
          <w:sz w:val="24"/>
          <w:szCs w:val="24"/>
          <w:lang w:eastAsia="ru-RU"/>
        </w:rPr>
        <w:br/>
        <w:t xml:space="preserve">     В связи с заключением концессионных соглашений с ООО «Горводоканал» и ООО «Городские Теплосети» в отношении имущественных комплексов «Система водоснабжения и водоотведения города Когалыма» и «Система теплоснабжения города </w:t>
      </w:r>
      <w:r w:rsidRPr="00F0792F">
        <w:rPr>
          <w:rFonts w:ascii="Times New Roman" w:eastAsia="Times New Roman" w:hAnsi="Times New Roman" w:cs="Times New Roman"/>
          <w:sz w:val="24"/>
          <w:szCs w:val="24"/>
          <w:lang w:eastAsia="ru-RU"/>
        </w:rPr>
        <w:lastRenderedPageBreak/>
        <w:t>Когалыма» инвестиционные программы КГ МУП «Городские тепловые сети» и КГ МУП «Водоканал» по реконструкции, модернизации и развитию систем теплоснабжения, водоснабжения и водоотведения города Когалыма на 2008-2018 годы признаны утратившими силу.</w:t>
      </w:r>
      <w:r w:rsidRPr="00F0792F">
        <w:rPr>
          <w:rFonts w:ascii="Times New Roman" w:eastAsia="Times New Roman" w:hAnsi="Times New Roman" w:cs="Times New Roman"/>
          <w:sz w:val="24"/>
          <w:szCs w:val="24"/>
          <w:lang w:eastAsia="ru-RU"/>
        </w:rPr>
        <w:br/>
        <w:t>     Решениями Думы города Когалыма от 29.06.2009 № 398-ГД и № 399-ГД утверждены новые инвестиционные программы:</w:t>
      </w:r>
      <w:r w:rsidRPr="00F0792F">
        <w:rPr>
          <w:rFonts w:ascii="Times New Roman" w:eastAsia="Times New Roman" w:hAnsi="Times New Roman" w:cs="Times New Roman"/>
          <w:sz w:val="24"/>
          <w:szCs w:val="24"/>
          <w:lang w:eastAsia="ru-RU"/>
        </w:rPr>
        <w:br/>
        <w:t>     - ООО «Городские Теплосети» по реконструкции, модернизации и развитию системы теплоснабжения города Когалыма на 2009-2020 годы;</w:t>
      </w:r>
      <w:r w:rsidRPr="00F0792F">
        <w:rPr>
          <w:rFonts w:ascii="Times New Roman" w:eastAsia="Times New Roman" w:hAnsi="Times New Roman" w:cs="Times New Roman"/>
          <w:sz w:val="24"/>
          <w:szCs w:val="24"/>
          <w:lang w:eastAsia="ru-RU"/>
        </w:rPr>
        <w:br/>
        <w:t>     - ООО «Горводоканал» по реконструкции, модернизации и развитию систем водоснабжения и водоотведения города Когалыма на 2009-2020 годы.</w:t>
      </w:r>
      <w:r w:rsidRPr="00F0792F">
        <w:rPr>
          <w:rFonts w:ascii="Times New Roman" w:eastAsia="Times New Roman" w:hAnsi="Times New Roman" w:cs="Times New Roman"/>
          <w:sz w:val="24"/>
          <w:szCs w:val="24"/>
          <w:lang w:eastAsia="ru-RU"/>
        </w:rPr>
        <w:br/>
        <w:t>     Инвестиционные программы включают в себя все ранее запланированные основные мероприятия.</w:t>
      </w:r>
      <w:r w:rsidRPr="00F0792F">
        <w:rPr>
          <w:rFonts w:ascii="Times New Roman" w:eastAsia="Times New Roman" w:hAnsi="Times New Roman" w:cs="Times New Roman"/>
          <w:sz w:val="24"/>
          <w:szCs w:val="24"/>
          <w:lang w:eastAsia="ru-RU"/>
        </w:rPr>
        <w:br/>
        <w:t>     В 2009 году продолжается работа по реформированию жилищно-коммунального комплекса города Когалыма</w:t>
      </w:r>
      <w:r w:rsidRPr="00F0792F">
        <w:rPr>
          <w:rFonts w:ascii="Times New Roman" w:eastAsia="Times New Roman" w:hAnsi="Times New Roman" w:cs="Times New Roman"/>
          <w:b/>
          <w:bCs/>
          <w:sz w:val="24"/>
          <w:szCs w:val="24"/>
          <w:lang w:eastAsia="ru-RU"/>
        </w:rPr>
        <w:t>.</w:t>
      </w:r>
      <w:r w:rsidRPr="00F0792F">
        <w:rPr>
          <w:rFonts w:ascii="Times New Roman" w:eastAsia="Times New Roman" w:hAnsi="Times New Roman" w:cs="Times New Roman"/>
          <w:sz w:val="24"/>
          <w:szCs w:val="24"/>
          <w:lang w:eastAsia="ru-RU"/>
        </w:rPr>
        <w:t xml:space="preserve"> </w:t>
      </w:r>
      <w:r w:rsidRPr="00F0792F">
        <w:rPr>
          <w:rFonts w:ascii="Times New Roman" w:eastAsia="Times New Roman" w:hAnsi="Times New Roman" w:cs="Times New Roman"/>
          <w:sz w:val="24"/>
          <w:szCs w:val="24"/>
          <w:lang w:eastAsia="ru-RU"/>
        </w:rPr>
        <w:br/>
        <w:t>     В целях исполнения Федерального закона № 185-ФЗ «О фонде содействия реформированию жилищно-коммунального хозяйства» для получения финансовой поддержки за счет средств Фонда на капитальный ремонт многоквартирных домов в 2009 году выполнены все необходимые условия:</w:t>
      </w:r>
      <w:r w:rsidRPr="00F0792F">
        <w:rPr>
          <w:rFonts w:ascii="Times New Roman" w:eastAsia="Times New Roman" w:hAnsi="Times New Roman" w:cs="Times New Roman"/>
          <w:sz w:val="24"/>
          <w:szCs w:val="24"/>
          <w:lang w:eastAsia="ru-RU"/>
        </w:rPr>
        <w:br/>
        <w:t>     1. Создано 21 товарищество собственников жилья (ТСЖ) в 49 домах (10,6%).</w:t>
      </w:r>
      <w:r w:rsidRPr="00F0792F">
        <w:rPr>
          <w:rFonts w:ascii="Times New Roman" w:eastAsia="Times New Roman" w:hAnsi="Times New Roman" w:cs="Times New Roman"/>
          <w:sz w:val="24"/>
          <w:szCs w:val="24"/>
          <w:lang w:eastAsia="ru-RU"/>
        </w:rPr>
        <w:br/>
        <w:t>     2. Разработана и утверждена муниципальная адресная программа по проведению капитального ремонта многоквартирных домов города Когалыма на 2009 год (постановление Администрации города Когалыма от 13.03.2009 № 485).</w:t>
      </w:r>
      <w:r w:rsidRPr="00F0792F">
        <w:rPr>
          <w:rFonts w:ascii="Times New Roman" w:eastAsia="Times New Roman" w:hAnsi="Times New Roman" w:cs="Times New Roman"/>
          <w:sz w:val="24"/>
          <w:szCs w:val="24"/>
          <w:lang w:eastAsia="ru-RU"/>
        </w:rPr>
        <w:br/>
        <w:t>     3. Произведена реорганизация двух муниципальных предприятий «Городские тепловые сети» и «Водоканал» и заключены два концессионных соглашения в отношении имущественных комплексов «Система теплоснабжения города Когалыма» и «Система водоснабжения и водоотведения города Когалыма» с частными операторами ООО «Горводоканал» и ООО «Городские Теплосети».</w:t>
      </w:r>
      <w:r w:rsidRPr="00F0792F">
        <w:rPr>
          <w:rFonts w:ascii="Times New Roman" w:eastAsia="Times New Roman" w:hAnsi="Times New Roman" w:cs="Times New Roman"/>
          <w:sz w:val="24"/>
          <w:szCs w:val="24"/>
          <w:lang w:eastAsia="ru-RU"/>
        </w:rPr>
        <w:br/>
        <w:t>     Однако, Федеральным законом от 01.07.2009 № 143-ФЗ «Об особенностях предоставления финансовой поддержки субъектам Российской Федерации и муниципальным образованиям за счет средств государственной корпорации - Фонда содействия реформированию жилищно-коммунального хозяйства в 2009 году» вводятся ограничения в получении средств из Фонда (одна заявка от субъекта Российской Федерации в год), в результате чего город Когалым средств получить в 2009 году не сможет.</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t>ТРУД И ЗАНЯТОСТЬ</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     По итогам за 1 полугодия 2009 года численность экономически активного населения уменьшилась по сравнению с аналогичным периодом прошлого года на 14,2% и составила 47,8 тыс. человек, или около 80,5% от численности постоянного населения города. </w:t>
      </w:r>
      <w:r w:rsidRPr="00F0792F">
        <w:rPr>
          <w:rFonts w:ascii="Times New Roman" w:eastAsia="Times New Roman" w:hAnsi="Times New Roman" w:cs="Times New Roman"/>
          <w:sz w:val="24"/>
          <w:szCs w:val="24"/>
          <w:lang w:eastAsia="ru-RU"/>
        </w:rPr>
        <w:br/>
        <w:t>     Среднесписочная численность работников уменьшилась по сравнению с аналогичным периодом 2008 года на 15,2% и составила 46,3 тыс. человек. Снижение произошло за счёт изменения предоставления статистической отчетности по форме П-4  в органы государственной статистики, численность работающих отражается в отчётности той территории, на которой они работают.</w:t>
      </w:r>
      <w:r w:rsidRPr="00F0792F">
        <w:rPr>
          <w:rFonts w:ascii="Times New Roman" w:eastAsia="Times New Roman" w:hAnsi="Times New Roman" w:cs="Times New Roman"/>
          <w:sz w:val="24"/>
          <w:szCs w:val="24"/>
          <w:lang w:eastAsia="ru-RU"/>
        </w:rPr>
        <w:br/>
        <w:t>     Преобладающая часть занятого населения (около 91,0%) сосредоточена на крупных и средних предприятиях города.</w:t>
      </w:r>
      <w:r w:rsidRPr="00F0792F">
        <w:rPr>
          <w:rFonts w:ascii="Times New Roman" w:eastAsia="Times New Roman" w:hAnsi="Times New Roman" w:cs="Times New Roman"/>
          <w:sz w:val="24"/>
          <w:szCs w:val="24"/>
          <w:lang w:eastAsia="ru-RU"/>
        </w:rPr>
        <w:br/>
        <w:t xml:space="preserve">     Наибольшее количество работающих в крупных и средних предприятиях города за январь-май 2009 года было занято в сфере добыча полезных ископаемых - 12,9 тыс. человек (29,96%), в транспортной деятельности - 7,1 тыс. человек (16,6%) и сфере операции с недвижимым имуществом, аренда и предоставление услуг - 6,2 тыс. человек </w:t>
      </w:r>
      <w:r w:rsidRPr="00F0792F">
        <w:rPr>
          <w:rFonts w:ascii="Times New Roman" w:eastAsia="Times New Roman" w:hAnsi="Times New Roman" w:cs="Times New Roman"/>
          <w:sz w:val="24"/>
          <w:szCs w:val="24"/>
          <w:lang w:eastAsia="ru-RU"/>
        </w:rPr>
        <w:lastRenderedPageBreak/>
        <w:t>(14,3%), в строительстве - 3,9 тыс. человек (9,1%), в обрабатывающем производстве занято 2,2 тыс. человек (5,2%), в области образования - 1,98 тыс. человек (4,6 %), в здравоохранении и предоставлении социальных услуг - 1,5 тыс. человек (3,4%).</w:t>
      </w:r>
      <w:r w:rsidRPr="00F0792F">
        <w:rPr>
          <w:rFonts w:ascii="Times New Roman" w:eastAsia="Times New Roman" w:hAnsi="Times New Roman" w:cs="Times New Roman"/>
          <w:sz w:val="24"/>
          <w:szCs w:val="24"/>
          <w:lang w:eastAsia="ru-RU"/>
        </w:rPr>
        <w:br/>
        <w:t>     Влияния финансового кризиса отразились на увеличении числа обращений в органы службы занятости населения. По состоянию на 1 июля 2009 года число граждан, обратившихся за содействием в поиске подходящей работы, составило 663 человека, что на 51,4% выше численности на 1 июля 2008 года. Количество безработных, имеющих официальный статус, увеличилось в 2,1 раза, или до 411 человека.</w:t>
      </w:r>
      <w:r w:rsidRPr="00F0792F">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увеличился на 0,51 процентных пункта с 0,35% на 1 июля 2008 года до 0,86% от экономически активного населения на 1 июля 2009 года.</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noProof/>
          <w:sz w:val="24"/>
          <w:szCs w:val="24"/>
          <w:lang w:eastAsia="ru-RU"/>
        </w:rPr>
        <w:drawing>
          <wp:inline distT="0" distB="0" distL="0" distR="0">
            <wp:extent cx="5966460" cy="2773680"/>
            <wp:effectExtent l="0" t="0" r="0" b="7620"/>
            <wp:docPr id="3" name="Рисунок 3" descr="http://old.admkogalym.ru/SetPict.gif?nd=458202520&amp;nh=0&amp;pictid=0100000012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2520&amp;nh=0&amp;pictid=0100000012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6460" cy="2773680"/>
                    </a:xfrm>
                    <a:prstGeom prst="rect">
                      <a:avLst/>
                    </a:prstGeom>
                    <a:noFill/>
                    <a:ln>
                      <a:noFill/>
                    </a:ln>
                  </pic:spPr>
                </pic:pic>
              </a:graphicData>
            </a:graphic>
          </wp:inline>
        </w:drawing>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Анализируя структуру численности зарегистрированных безработных, можно отметить следующее:</w:t>
      </w:r>
      <w:r w:rsidRPr="00F0792F">
        <w:rPr>
          <w:rFonts w:ascii="Times New Roman" w:eastAsia="Times New Roman" w:hAnsi="Times New Roman" w:cs="Times New Roman"/>
          <w:sz w:val="24"/>
          <w:szCs w:val="24"/>
          <w:lang w:eastAsia="ru-RU"/>
        </w:rPr>
        <w:br/>
        <w:t>     - снизилась доля безработных, имеющих высшее и среднее профессиональное образование, с 42,5% до 41,6%. В то же время доля безработных, имеющих начальное профессиональное, среднее и неполное среднее образование, увеличилось с 49,7% до 52,8%;</w:t>
      </w:r>
      <w:r w:rsidRPr="00F0792F">
        <w:rPr>
          <w:rFonts w:ascii="Times New Roman" w:eastAsia="Times New Roman" w:hAnsi="Times New Roman" w:cs="Times New Roman"/>
          <w:sz w:val="24"/>
          <w:szCs w:val="24"/>
          <w:lang w:eastAsia="ru-RU"/>
        </w:rPr>
        <w:br/>
        <w:t>     - в численности зарегистрированных безработных граждан преобладает молодежь в возрасте 16-29 лет, по сравнению с соответствующим периодом прошлого года их доля уменьшилась с 46,6% до 46,2%. Однако доля безработных мужчин возросла с 48,1% до 50,1%.</w:t>
      </w:r>
      <w:r w:rsidRPr="00F0792F">
        <w:rPr>
          <w:rFonts w:ascii="Times New Roman" w:eastAsia="Times New Roman" w:hAnsi="Times New Roman" w:cs="Times New Roman"/>
          <w:sz w:val="24"/>
          <w:szCs w:val="24"/>
          <w:lang w:eastAsia="ru-RU"/>
        </w:rPr>
        <w:br/>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«Содействия занятости населения на 2009 - 2011 годы».</w:t>
      </w:r>
      <w:r w:rsidRPr="00F0792F">
        <w:rPr>
          <w:rFonts w:ascii="Times New Roman" w:eastAsia="Times New Roman" w:hAnsi="Times New Roman" w:cs="Times New Roman"/>
          <w:sz w:val="24"/>
          <w:szCs w:val="24"/>
          <w:lang w:eastAsia="ru-RU"/>
        </w:rPr>
        <w:br/>
        <w:t xml:space="preserve">     Кроме этого в городе разработан механизм осуществления контроля по трудоустройству выпускников. Еженедельно Бюджетное учреждение навчального профессионального образования Ханты - Мансийского автономного округа - Югры «Когалымское ПУ- 9» предоставляет в Администрацию города Когалыма пофамильные списки выпускников и информацию по трудоустройству выпускников. </w:t>
      </w:r>
      <w:r w:rsidRPr="00F0792F">
        <w:rPr>
          <w:rFonts w:ascii="Times New Roman" w:eastAsia="Times New Roman" w:hAnsi="Times New Roman" w:cs="Times New Roman"/>
          <w:sz w:val="24"/>
          <w:szCs w:val="24"/>
          <w:lang w:eastAsia="ru-RU"/>
        </w:rPr>
        <w:br/>
        <w:t xml:space="preserve">     В связи со сложившейся ситуацией на рынке труда Администрацией города Когалыма внесены изменения в действующую долгосрочную целевую программу «Содействие занятости населения на 2009-2011гг.». Изменения касаются увеличения объёма </w:t>
      </w:r>
      <w:r w:rsidRPr="00F0792F">
        <w:rPr>
          <w:rFonts w:ascii="Times New Roman" w:eastAsia="Times New Roman" w:hAnsi="Times New Roman" w:cs="Times New Roman"/>
          <w:sz w:val="24"/>
          <w:szCs w:val="24"/>
          <w:lang w:eastAsia="ru-RU"/>
        </w:rPr>
        <w:lastRenderedPageBreak/>
        <w:t>финансирования (увеличение составило свыше 9 млн. рублей), что способствует увеличению количества как временно трудоустроенных граждан (несовершеннолетних), так и увеличению численности привлекаемых граждан к общественным работам. Все расходы на реализацию программы с бюджета города составят 13,7 млн. рублей.</w:t>
      </w:r>
      <w:r w:rsidRPr="00F0792F">
        <w:rPr>
          <w:rFonts w:ascii="Times New Roman" w:eastAsia="Times New Roman" w:hAnsi="Times New Roman" w:cs="Times New Roman"/>
          <w:sz w:val="24"/>
          <w:szCs w:val="24"/>
          <w:lang w:eastAsia="ru-RU"/>
        </w:rPr>
        <w:br/>
        <w:t>     Всего в рамках программы в 2009 году планируется организовать временное трудоустройство 650 несовершеннолетних граждан и привлечь к общественным работам 230 человек (из расчёта работник работает 2 месяца).</w:t>
      </w:r>
      <w:r w:rsidRPr="00F0792F">
        <w:rPr>
          <w:rFonts w:ascii="Times New Roman" w:eastAsia="Times New Roman" w:hAnsi="Times New Roman" w:cs="Times New Roman"/>
          <w:sz w:val="24"/>
          <w:szCs w:val="24"/>
          <w:lang w:eastAsia="ru-RU"/>
        </w:rPr>
        <w:br/>
        <w:t>     Кроме этого наш город, как и все территории округа, принимает непосредственное участие в Программе стабилизации.</w:t>
      </w:r>
      <w:r w:rsidRPr="00F0792F">
        <w:rPr>
          <w:rFonts w:ascii="Times New Roman" w:eastAsia="Times New Roman" w:hAnsi="Times New Roman" w:cs="Times New Roman"/>
          <w:sz w:val="24"/>
          <w:szCs w:val="24"/>
          <w:lang w:eastAsia="ru-RU"/>
        </w:rPr>
        <w:br/>
        <w:t>     В соответствии с мероприятиями Программы по стабилизации на рынке труда на территории города Когалыма:</w:t>
      </w:r>
      <w:r w:rsidRPr="00F0792F">
        <w:rPr>
          <w:rFonts w:ascii="Times New Roman" w:eastAsia="Times New Roman" w:hAnsi="Times New Roman" w:cs="Times New Roman"/>
          <w:sz w:val="24"/>
          <w:szCs w:val="24"/>
          <w:lang w:eastAsia="ru-RU"/>
        </w:rPr>
        <w:br/>
        <w:t>     - организовано опережающее обучение и переподготовка работников организаций в случае угрозы массового увольнения, установления неполного рабочего времени, предоставления отпусков без сохранения заработной платы 6 работникам;</w:t>
      </w:r>
      <w:r w:rsidRPr="00F0792F">
        <w:rPr>
          <w:rFonts w:ascii="Times New Roman" w:eastAsia="Times New Roman" w:hAnsi="Times New Roman" w:cs="Times New Roman"/>
          <w:sz w:val="24"/>
          <w:szCs w:val="24"/>
          <w:lang w:eastAsia="ru-RU"/>
        </w:rPr>
        <w:br/>
        <w:t>     - организована стажировка в целях приобретения опыта безработных граждан, граждан, ищущих работу и для работников находящихся под угрозой массового высвобождения для 9 человек;</w:t>
      </w:r>
      <w:r w:rsidRPr="00F0792F">
        <w:rPr>
          <w:rFonts w:ascii="Times New Roman" w:eastAsia="Times New Roman" w:hAnsi="Times New Roman" w:cs="Times New Roman"/>
          <w:sz w:val="24"/>
          <w:szCs w:val="24"/>
          <w:lang w:eastAsia="ru-RU"/>
        </w:rPr>
        <w:br/>
        <w:t>     - 5 безработным, желающим зарегистрировать собственный бизнес,  оказана финансовая помощь.</w:t>
      </w:r>
      <w:r w:rsidRPr="00F0792F">
        <w:rPr>
          <w:rFonts w:ascii="Times New Roman" w:eastAsia="Times New Roman" w:hAnsi="Times New Roman" w:cs="Times New Roman"/>
          <w:sz w:val="24"/>
          <w:szCs w:val="24"/>
          <w:lang w:eastAsia="ru-RU"/>
        </w:rPr>
        <w:br/>
        <w:t xml:space="preserve">     В целях реализации Соглашения о сотрудничестве и совместной деятельности по вопросам оказания оперативной, информационно-разъяснительной, консультационной и психологической помощи гражданам  при Когалымском центре занятости населения организована рабочая группа Службы оперативной помощи при возникновении ситуации, связанной с потерей работы. Консультации проводятся по телефонам «горячей линии» и при личном обращении. </w:t>
      </w:r>
      <w:r w:rsidRPr="00F0792F">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F0792F">
        <w:rPr>
          <w:rFonts w:ascii="Times New Roman" w:eastAsia="Times New Roman" w:hAnsi="Times New Roman" w:cs="Times New Roman"/>
          <w:sz w:val="24"/>
          <w:szCs w:val="24"/>
          <w:lang w:eastAsia="ru-RU"/>
        </w:rPr>
        <w:br/>
        <w:t>     За период март-июнь 2009 года штабом оперативной помощи населению было произведено 6 выездов на предприятия города:</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ООО «Север-Сервис ДКД» - 28 человек;</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ООО банк «Русский Стандарт» - 26 человек;</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ООО «ЛУКОЙЛ-АЭРО» - 21 человек;</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 Военный комиссариат - 28 человек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ЗСФ БК «Евразия» (2 раза) - 20 человек;</w:t>
      </w:r>
      <w:r w:rsidRPr="00F0792F">
        <w:rPr>
          <w:rFonts w:ascii="Times New Roman" w:eastAsia="Times New Roman" w:hAnsi="Times New Roman" w:cs="Times New Roman"/>
          <w:sz w:val="24"/>
          <w:szCs w:val="24"/>
          <w:lang w:eastAsia="ru-RU"/>
        </w:rPr>
        <w:br/>
        <w:t>     Оказаны консультации по вопросам сокращения численности работников, гарантиях и компенсациях, предусмотренных трудовым законодательством  при сокращении численности, законодательства о занятости населения, о порядке регистрации в органах службы занятости.</w:t>
      </w:r>
      <w:r w:rsidRPr="00F0792F">
        <w:rPr>
          <w:rFonts w:ascii="Times New Roman" w:eastAsia="Times New Roman" w:hAnsi="Times New Roman" w:cs="Times New Roman"/>
          <w:sz w:val="24"/>
          <w:szCs w:val="24"/>
          <w:lang w:eastAsia="ru-RU"/>
        </w:rPr>
        <w:br/>
        <w:t>     В результате   проведенных выездных консультаций службой оперативной помощи 123 человека (работников предприятий) получили консультационную помощь, по телефону «горячей линии» 14 работодателей проконсультированы по программам содействия занятости населения. Издано 250 шт. буклетов и брошюр для работодателей в целях информационно-разъяснительной помощи и порядке участия  в реализации мероприятий по содействию занятости населения.</w:t>
      </w:r>
      <w:r w:rsidRPr="00F0792F">
        <w:rPr>
          <w:rFonts w:ascii="Times New Roman" w:eastAsia="Times New Roman" w:hAnsi="Times New Roman" w:cs="Times New Roman"/>
          <w:sz w:val="24"/>
          <w:szCs w:val="24"/>
          <w:lang w:eastAsia="ru-RU"/>
        </w:rPr>
        <w:br/>
        <w:t xml:space="preserve">     Потребность работодателей в работниках, заявленная в центр занятости населения, </w:t>
      </w:r>
      <w:r w:rsidRPr="00F0792F">
        <w:rPr>
          <w:rFonts w:ascii="Times New Roman" w:eastAsia="Times New Roman" w:hAnsi="Times New Roman" w:cs="Times New Roman"/>
          <w:sz w:val="24"/>
          <w:szCs w:val="24"/>
          <w:lang w:eastAsia="ru-RU"/>
        </w:rPr>
        <w:lastRenderedPageBreak/>
        <w:t>уменьшилась на 5,7% по сравнению с 1 июлем 2008 года и составила на 1 июля 2009 года 501 человек. Из них заявленная потребность в рабочих профессиях составила 24,3% от общей численности вакансий.</w:t>
      </w:r>
      <w:r w:rsidRPr="00F0792F">
        <w:rPr>
          <w:rFonts w:ascii="Times New Roman" w:eastAsia="Times New Roman" w:hAnsi="Times New Roman" w:cs="Times New Roman"/>
          <w:sz w:val="24"/>
          <w:szCs w:val="24"/>
          <w:lang w:eastAsia="ru-RU"/>
        </w:rPr>
        <w:br/>
        <w:t>     При распределении вакансий по видам экономической деятельности, наибольшая потребность отмечается на предприятиях строительства - 11,8%; операции с недвижимым имуществом, аренда и предоставление услуг -  35,7%; здравоохранение и предоставление социальных услуг - 10,2%; оптовая и розничная торговля - 7,5; транспорт и связь - 5,7%; добыча полезных ископаемых - 4,8%.</w:t>
      </w:r>
      <w:r w:rsidRPr="00F0792F">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увеличился с 0,4 на 1 июля 2008 года до 0,8 на 1 июля 2009 года.</w:t>
      </w:r>
      <w:r w:rsidRPr="00F0792F">
        <w:rPr>
          <w:rFonts w:ascii="Times New Roman" w:eastAsia="Times New Roman" w:hAnsi="Times New Roman" w:cs="Times New Roman"/>
          <w:sz w:val="24"/>
          <w:szCs w:val="24"/>
          <w:lang w:eastAsia="ru-RU"/>
        </w:rPr>
        <w:br/>
        <w:t>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На профессиональное обучение было направлено 139 человек.</w:t>
      </w:r>
      <w:r w:rsidRPr="00F0792F">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общественных работ.</w:t>
      </w:r>
      <w:r w:rsidRPr="00F0792F">
        <w:rPr>
          <w:rFonts w:ascii="Times New Roman" w:eastAsia="Times New Roman" w:hAnsi="Times New Roman" w:cs="Times New Roman"/>
          <w:sz w:val="24"/>
          <w:szCs w:val="24"/>
          <w:lang w:eastAsia="ru-RU"/>
        </w:rPr>
        <w:br/>
        <w:t>     В отчетном периоде центром занятости на общественные работы было трудоустроено 236 человек.</w:t>
      </w:r>
      <w:r w:rsidRPr="00F0792F">
        <w:rPr>
          <w:rFonts w:ascii="Times New Roman" w:eastAsia="Times New Roman" w:hAnsi="Times New Roman" w:cs="Times New Roman"/>
          <w:sz w:val="24"/>
          <w:szCs w:val="24"/>
          <w:lang w:eastAsia="ru-RU"/>
        </w:rPr>
        <w:br/>
        <w:t>     В течение 1 полугодия 2009 года центром занятости населения в средствах массовой информации регулярно освещались наиболее актуальные вопросы занятости населения.</w:t>
      </w:r>
      <w:r w:rsidRPr="00F0792F">
        <w:rPr>
          <w:rFonts w:ascii="Times New Roman" w:eastAsia="Times New Roman" w:hAnsi="Times New Roman" w:cs="Times New Roman"/>
          <w:sz w:val="24"/>
          <w:szCs w:val="24"/>
          <w:lang w:eastAsia="ru-RU"/>
        </w:rPr>
        <w:br/>
        <w:t>     За отчетный период Бюджетным учреждением Ханты - Мансийского автономного округа - Югры  «Когалымский центр занятости населения» подготовлены буклеты о возможности самозанятости и предпринимательской деятельности при содействии службы занятости для незанятого населения в количестве 150 шт.</w:t>
      </w:r>
    </w:p>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t xml:space="preserve">УРОВЕНЬ ЖИЗНИ НАСЕЛЕНИЯ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r w:rsidRPr="00F0792F">
        <w:rPr>
          <w:rFonts w:ascii="Times New Roman" w:eastAsia="Times New Roman" w:hAnsi="Times New Roman" w:cs="Times New Roman"/>
          <w:sz w:val="24"/>
          <w:szCs w:val="24"/>
          <w:lang w:eastAsia="ru-RU"/>
        </w:rPr>
        <w:br/>
        <w:t>     По предварительным данным среднемесячные доходы на 1 жителя сложились в размере 30034 рублей, что ниже уровня соответствующего периода 2008 года на  4,4%.</w:t>
      </w:r>
      <w:r w:rsidRPr="00F0792F">
        <w:rPr>
          <w:rFonts w:ascii="Times New Roman" w:eastAsia="Times New Roman" w:hAnsi="Times New Roman" w:cs="Times New Roman"/>
          <w:sz w:val="24"/>
          <w:szCs w:val="24"/>
          <w:lang w:eastAsia="ru-RU"/>
        </w:rPr>
        <w:br/>
        <w:t xml:space="preserve">     Реальные располагаемые денежные доходы населения составили 86,3%        (в январе - июне 2008 году 107,7%). </w:t>
      </w:r>
      <w:r w:rsidRPr="00F0792F">
        <w:rPr>
          <w:rFonts w:ascii="Times New Roman" w:eastAsia="Times New Roman" w:hAnsi="Times New Roman" w:cs="Times New Roman"/>
          <w:sz w:val="24"/>
          <w:szCs w:val="24"/>
          <w:lang w:eastAsia="ru-RU"/>
        </w:rPr>
        <w:br/>
        <w:t>     Среднемесячная заработная плата, по предварительным данным, составила 40743 рубля и уменьшилась на 3,9% к соответствующему периоду прошлого года. Снижение реальной заработной платы, по предварительным данным, за январь - июнь 2009 года составило 13,2%.</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lastRenderedPageBreak/>
        <w:br/>
      </w:r>
      <w:r w:rsidRPr="00F0792F">
        <w:rPr>
          <w:rFonts w:ascii="Times New Roman" w:eastAsia="Times New Roman" w:hAnsi="Times New Roman" w:cs="Times New Roman"/>
          <w:noProof/>
          <w:sz w:val="24"/>
          <w:szCs w:val="24"/>
          <w:lang w:eastAsia="ru-RU"/>
        </w:rPr>
        <w:drawing>
          <wp:inline distT="0" distB="0" distL="0" distR="0">
            <wp:extent cx="6065520" cy="3284220"/>
            <wp:effectExtent l="0" t="0" r="0" b="0"/>
            <wp:docPr id="2" name="Рисунок 2" descr="http://old.admkogalym.ru/SetPict.gif?nd=458202520&amp;nh=0&amp;pictid=010000001B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2520&amp;nh=0&amp;pictid=010000001B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5520" cy="3284220"/>
                    </a:xfrm>
                    <a:prstGeom prst="rect">
                      <a:avLst/>
                    </a:prstGeom>
                    <a:noFill/>
                    <a:ln>
                      <a:noFill/>
                    </a:ln>
                  </pic:spPr>
                </pic:pic>
              </a:graphicData>
            </a:graphic>
          </wp:inline>
        </w:drawing>
      </w:r>
    </w:p>
    <w:p w:rsidR="00F0792F" w:rsidRPr="00F0792F" w:rsidRDefault="00F0792F" w:rsidP="00F0792F">
      <w:pPr>
        <w:spacing w:before="100" w:beforeAutospacing="1" w:after="240"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По-прежнему остается значительной дифференциация среднемесячной заработной платы в различных секторах экономики. Максимальный уровень оплаты труда работников за январь - май 2009 года зафиксирован в сфере добыча сырой нефти и природного газа, где среднемесячная заработная плата составила 47 212 рублей.</w:t>
      </w:r>
      <w:r w:rsidRPr="00F0792F">
        <w:rPr>
          <w:rFonts w:ascii="Times New Roman" w:eastAsia="Times New Roman" w:hAnsi="Times New Roman" w:cs="Times New Roman"/>
          <w:sz w:val="24"/>
          <w:szCs w:val="24"/>
          <w:lang w:eastAsia="ru-RU"/>
        </w:rPr>
        <w:br/>
        <w:t xml:space="preserve">     Среди других видов деятельности достаточно высокий уровень заработной платы за январь - май 2009 года сложился также в сфере производство электрооборудования, электронного и оптического оборудования - 43 747 рублей,  в обрабатывающем производстве - 41 712 рублей. </w:t>
      </w:r>
      <w:r w:rsidRPr="00F0792F">
        <w:rPr>
          <w:rFonts w:ascii="Times New Roman" w:eastAsia="Times New Roman" w:hAnsi="Times New Roman" w:cs="Times New Roman"/>
          <w:sz w:val="24"/>
          <w:szCs w:val="24"/>
          <w:lang w:eastAsia="ru-RU"/>
        </w:rPr>
        <w:br/>
        <w:t>      Наиболее низкий уровень заработной платы на предприятиях  прочего производства - 12592 рубля.</w:t>
      </w:r>
      <w:r w:rsidRPr="00F0792F">
        <w:rPr>
          <w:rFonts w:ascii="Times New Roman" w:eastAsia="Times New Roman" w:hAnsi="Times New Roman" w:cs="Times New Roman"/>
          <w:sz w:val="24"/>
          <w:szCs w:val="24"/>
          <w:lang w:eastAsia="ru-RU"/>
        </w:rPr>
        <w:br/>
        <w:t>     Уровень среднемесячной заработной платы за январь - май 2009 года работников здравоохранения и предоставления социальных услуг составил 26629 рублей, работников образования - 23001 рублей, в деятельности по организации отдыха, культуры и спорта - 22 687 рублей.</w:t>
      </w:r>
      <w:r w:rsidRPr="00F0792F">
        <w:rPr>
          <w:rFonts w:ascii="Times New Roman" w:eastAsia="Times New Roman" w:hAnsi="Times New Roman" w:cs="Times New Roman"/>
          <w:sz w:val="24"/>
          <w:szCs w:val="24"/>
          <w:lang w:eastAsia="ru-RU"/>
        </w:rPr>
        <w:br/>
        <w:t>     Соотношение уровня оплаты труда в указанных видах деятельности к уровню добывающих производств в январе - мае 2009 года составило: 56,4%, 48,7%, 48,1% соответственно.</w:t>
      </w:r>
      <w:r w:rsidRPr="00F0792F">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отела статистики просроченной задолженности по выплате заработной платы.</w:t>
      </w:r>
      <w:r w:rsidRPr="00F0792F">
        <w:rPr>
          <w:rFonts w:ascii="Times New Roman" w:eastAsia="Times New Roman" w:hAnsi="Times New Roman" w:cs="Times New Roman"/>
          <w:sz w:val="24"/>
          <w:szCs w:val="24"/>
          <w:lang w:eastAsia="ru-RU"/>
        </w:rPr>
        <w:br/>
        <w:t xml:space="preserve">     В целях выработки и реализации мер, направленных на стабилизацию и повышение реальных доходов населения города Когалыма, установление справедливой оплаты труда, ликвидации задолженности по выплате заработной платы, нелегальных выплат работникам в организациях всех форм собственности. </w:t>
      </w:r>
      <w:r w:rsidRPr="00F0792F">
        <w:rPr>
          <w:rFonts w:ascii="Times New Roman" w:eastAsia="Times New Roman" w:hAnsi="Times New Roman" w:cs="Times New Roman"/>
          <w:sz w:val="24"/>
          <w:szCs w:val="24"/>
          <w:lang w:eastAsia="ru-RU"/>
        </w:rPr>
        <w:br/>
        <w:t>     А также для обеспечения взаимодействия с территориальными органами исполнительной власти, общественными и иными организациями в сфере оплаты труда, её легализации, обеспечение своевременной и в полном объёме выплаты заработной платы и принятия мер к организациям должникам постановлением Главы города Когалыма от 24.01.2008 №130 утвержден состав и положение о Межведомственной комиссии по проблемам оплаты труда в городе Когалыме.</w:t>
      </w:r>
      <w:r w:rsidRPr="00F0792F">
        <w:rPr>
          <w:rFonts w:ascii="Times New Roman" w:eastAsia="Times New Roman" w:hAnsi="Times New Roman" w:cs="Times New Roman"/>
          <w:sz w:val="24"/>
          <w:szCs w:val="24"/>
          <w:lang w:eastAsia="ru-RU"/>
        </w:rPr>
        <w:br/>
        <w:t xml:space="preserve">     24 июня 2009 года состоялось заседание межведомственной комиссии по проблемам оплаты труда в городе Когалыме, на котором рассматривался вопрос о выплате среднемесячной заработной платы работающим ниже уровня установленной минимальной </w:t>
      </w:r>
      <w:r w:rsidRPr="00F0792F">
        <w:rPr>
          <w:rFonts w:ascii="Times New Roman" w:eastAsia="Times New Roman" w:hAnsi="Times New Roman" w:cs="Times New Roman"/>
          <w:sz w:val="24"/>
          <w:szCs w:val="24"/>
          <w:lang w:eastAsia="ru-RU"/>
        </w:rPr>
        <w:lastRenderedPageBreak/>
        <w:t>заработной платы  в Ханты - Мансийском автономном округе - Югре и в организациях города Когалыма.</w:t>
      </w:r>
      <w:r w:rsidRPr="00F0792F">
        <w:rPr>
          <w:rFonts w:ascii="Times New Roman" w:eastAsia="Times New Roman" w:hAnsi="Times New Roman" w:cs="Times New Roman"/>
          <w:sz w:val="24"/>
          <w:szCs w:val="24"/>
          <w:lang w:eastAsia="ru-RU"/>
        </w:rPr>
        <w:br/>
        <w:t>     На заседание комиссии были приглашены руководители тех организаций у которых по данным представленным налоговой инспекцией по городу Когалыму за 2008 год размер среднемесячной заработной платы был ниже установленной минимальной заработной платы в Ханты - Мансийском автономном округе - Югре.</w:t>
      </w:r>
      <w:r w:rsidRPr="00F0792F">
        <w:rPr>
          <w:rFonts w:ascii="Times New Roman" w:eastAsia="Times New Roman" w:hAnsi="Times New Roman" w:cs="Times New Roman"/>
          <w:sz w:val="24"/>
          <w:szCs w:val="24"/>
          <w:lang w:eastAsia="ru-RU"/>
        </w:rPr>
        <w:br/>
        <w:t>     Документы, которые представляли руководители предприятий, показывали, что оплата труда в организациях производится в соответствии с Трехсторонним соглашением о минимальной заработной плате в Ханты - Мансийском автономном округе - Югре, разница между данными налоговой инспекции и предприятиями заключается в самой форме отчетности, так как предприятия показывают всех работников, которые работали на предприятии в отчетный период (внутренних и внешних совместителей, временных рабочих и т.д.), но, в тоже время, размер среднемесячной заработной платы был ниже, чем размер среднемесячной заработной платы по соответствующему виду экономической деятельности в Ханты - Мансийском автономном округе - Югре.</w:t>
      </w:r>
      <w:r w:rsidRPr="00F0792F">
        <w:rPr>
          <w:rFonts w:ascii="Times New Roman" w:eastAsia="Times New Roman" w:hAnsi="Times New Roman" w:cs="Times New Roman"/>
          <w:sz w:val="24"/>
          <w:szCs w:val="24"/>
          <w:lang w:eastAsia="ru-RU"/>
        </w:rPr>
        <w:br/>
        <w:t>     Руководителям предприятий было рекомендовано не сдерживать размер  заработной платы на грани минимальной заработной платы установленной в Ханты - Мансийском автономном округе - Югре, а по возможности повышать и доводить до среднего уровня заработной платы соответствующего вида экономической деятельности Ханты - Мансийского автономного округа - Югры.</w:t>
      </w:r>
      <w:r w:rsidRPr="00F0792F">
        <w:rPr>
          <w:rFonts w:ascii="Times New Roman" w:eastAsia="Times New Roman" w:hAnsi="Times New Roman" w:cs="Times New Roman"/>
          <w:sz w:val="24"/>
          <w:szCs w:val="24"/>
          <w:lang w:eastAsia="ru-RU"/>
        </w:rPr>
        <w:br/>
        <w:t>     В целях поддержания материального положения пенсионеров с 1 апреля 2009 года увеличена страховая часть трудовой пенсии на 17,5%, а также с 1 марта 2009 года размер базовой части увеличен до 1 950 рублей (на 1 апреля 2008 года составлял 1560 рублей). С учетом проведенной индексации размер месячной пенсии по городу Когалыму составил 8 411,28 рублей и увеличился по сравнению с аналогичным периодом 2008 года на 29,2%.</w:t>
      </w:r>
      <w:r w:rsidRPr="00F0792F">
        <w:rPr>
          <w:rFonts w:ascii="Times New Roman" w:eastAsia="Times New Roman" w:hAnsi="Times New Roman" w:cs="Times New Roman"/>
          <w:sz w:val="24"/>
          <w:szCs w:val="24"/>
          <w:lang w:eastAsia="ru-RU"/>
        </w:rPr>
        <w:br/>
        <w:t>     Наиболее востребованной среди льготополучателей остается мера социальной 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на 1 июля  2009 года 8 694 рубля, что выше соответствующего периода 2008 года на 28,2% и составляет 138,1% к величине прожиточного минимума  для пенсионера.</w:t>
      </w:r>
      <w:r w:rsidRPr="00F0792F">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9 219 человек или 15,5% от общей численности населения города, увеличившись на 7,1% по сравнению с аналогичным периодом 2008 года.</w:t>
      </w:r>
      <w:r w:rsidRPr="00F0792F">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01.07. 2008г. и на 01.07.2009 года сложились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117"/>
        <w:gridCol w:w="1237"/>
        <w:gridCol w:w="1237"/>
        <w:gridCol w:w="959"/>
        <w:gridCol w:w="1128"/>
        <w:gridCol w:w="1053"/>
        <w:gridCol w:w="861"/>
      </w:tblGrid>
      <w:tr w:rsidR="00F0792F" w:rsidRPr="00F0792F" w:rsidTr="00F0792F">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Показатель </w:t>
            </w:r>
          </w:p>
        </w:tc>
        <w:tc>
          <w:tcPr>
            <w:tcW w:w="140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Всего пенсионеров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Тем роста,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Тем роста, %</w:t>
            </w:r>
          </w:p>
        </w:tc>
      </w:tr>
      <w:tr w:rsidR="00F0792F" w:rsidRPr="00F0792F" w:rsidTr="00F0792F">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after="0"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на </w:t>
            </w:r>
            <w:r w:rsidRPr="00F0792F">
              <w:rPr>
                <w:rFonts w:ascii="Times New Roman" w:eastAsia="Times New Roman" w:hAnsi="Times New Roman" w:cs="Times New Roman"/>
                <w:sz w:val="24"/>
                <w:szCs w:val="24"/>
                <w:lang w:eastAsia="ru-RU"/>
              </w:rPr>
              <w:br/>
              <w:t>01.07.08.</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на</w:t>
            </w:r>
            <w:r w:rsidRPr="00F0792F">
              <w:rPr>
                <w:rFonts w:ascii="Times New Roman" w:eastAsia="Times New Roman" w:hAnsi="Times New Roman" w:cs="Times New Roman"/>
                <w:sz w:val="24"/>
                <w:szCs w:val="24"/>
                <w:lang w:eastAsia="ru-RU"/>
              </w:rPr>
              <w:br/>
              <w:t>01.07.09.</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after="0"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p>
        </w:tc>
        <w:tc>
          <w:tcPr>
            <w:tcW w:w="5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на </w:t>
            </w:r>
            <w:r w:rsidRPr="00F0792F">
              <w:rPr>
                <w:rFonts w:ascii="Times New Roman" w:eastAsia="Times New Roman" w:hAnsi="Times New Roman" w:cs="Times New Roman"/>
                <w:sz w:val="24"/>
                <w:szCs w:val="24"/>
                <w:lang w:eastAsia="ru-RU"/>
              </w:rPr>
              <w:br/>
              <w:t>01.07.08.</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на</w:t>
            </w:r>
            <w:r w:rsidRPr="00F0792F">
              <w:rPr>
                <w:rFonts w:ascii="Times New Roman" w:eastAsia="Times New Roman" w:hAnsi="Times New Roman" w:cs="Times New Roman"/>
                <w:sz w:val="24"/>
                <w:szCs w:val="24"/>
                <w:lang w:eastAsia="ru-RU"/>
              </w:rPr>
              <w:br/>
              <w:t>1.07.09.</w:t>
            </w:r>
          </w:p>
        </w:tc>
        <w:tc>
          <w:tcPr>
            <w:tcW w:w="4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after="0"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p>
        </w:tc>
      </w:tr>
      <w:tr w:rsidR="00F0792F" w:rsidRPr="00F0792F" w:rsidTr="00F0792F">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Всего пенсионеров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8604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9219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107,1 </w:t>
            </w:r>
          </w:p>
        </w:tc>
        <w:tc>
          <w:tcPr>
            <w:tcW w:w="5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6508,28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8411,28 </w:t>
            </w:r>
          </w:p>
        </w:tc>
        <w:tc>
          <w:tcPr>
            <w:tcW w:w="4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129,2 </w:t>
            </w:r>
          </w:p>
        </w:tc>
      </w:tr>
      <w:tr w:rsidR="00F0792F" w:rsidRPr="00F0792F" w:rsidTr="00F0792F">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по старости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7210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7862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109,0 </w:t>
            </w:r>
          </w:p>
        </w:tc>
        <w:tc>
          <w:tcPr>
            <w:tcW w:w="5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7022,91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9011,33 </w:t>
            </w:r>
          </w:p>
        </w:tc>
        <w:tc>
          <w:tcPr>
            <w:tcW w:w="4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128,3 </w:t>
            </w:r>
          </w:p>
        </w:tc>
      </w:tr>
      <w:tr w:rsidR="00F0792F" w:rsidRPr="00F0792F" w:rsidTr="00F0792F">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по инвалидности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413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405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98,1 </w:t>
            </w:r>
          </w:p>
        </w:tc>
        <w:tc>
          <w:tcPr>
            <w:tcW w:w="5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5070,09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6450,41 </w:t>
            </w:r>
          </w:p>
        </w:tc>
        <w:tc>
          <w:tcPr>
            <w:tcW w:w="4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127,2 </w:t>
            </w:r>
          </w:p>
        </w:tc>
      </w:tr>
      <w:tr w:rsidR="00F0792F" w:rsidRPr="00F0792F" w:rsidTr="00F0792F">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lastRenderedPageBreak/>
              <w:t xml:space="preserve">по случаю потери кормильца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585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506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86,5 </w:t>
            </w:r>
          </w:p>
        </w:tc>
        <w:tc>
          <w:tcPr>
            <w:tcW w:w="5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2910,87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3812,28 </w:t>
            </w:r>
          </w:p>
        </w:tc>
        <w:tc>
          <w:tcPr>
            <w:tcW w:w="4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131,0 </w:t>
            </w:r>
          </w:p>
        </w:tc>
      </w:tr>
      <w:tr w:rsidR="00F0792F" w:rsidRPr="00F0792F" w:rsidTr="00F0792F">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396 </w:t>
            </w:r>
          </w:p>
        </w:tc>
        <w:tc>
          <w:tcPr>
            <w:tcW w:w="7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446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112,6 </w:t>
            </w:r>
          </w:p>
        </w:tc>
        <w:tc>
          <w:tcPr>
            <w:tcW w:w="50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3952,6 </w:t>
            </w:r>
          </w:p>
        </w:tc>
        <w:tc>
          <w:tcPr>
            <w:tcW w:w="5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4832,15 </w:t>
            </w:r>
          </w:p>
        </w:tc>
        <w:tc>
          <w:tcPr>
            <w:tcW w:w="450" w:type="pct"/>
            <w:tcBorders>
              <w:top w:val="single" w:sz="6" w:space="0" w:color="000000"/>
              <w:left w:val="single" w:sz="6" w:space="0" w:color="000000"/>
              <w:bottom w:val="single" w:sz="6" w:space="0" w:color="000000"/>
              <w:right w:val="single" w:sz="6" w:space="0" w:color="000000"/>
            </w:tcBorders>
            <w:hideMark/>
          </w:tcPr>
          <w:p w:rsidR="00F0792F" w:rsidRPr="00F0792F" w:rsidRDefault="00F0792F" w:rsidP="00F079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xml:space="preserve">122,3 </w:t>
            </w:r>
          </w:p>
        </w:tc>
      </w:tr>
    </w:tbl>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t>ФИНАНСЫ</w:t>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Финансы организаций</w:t>
      </w:r>
      <w:r w:rsidRPr="00F0792F">
        <w:rPr>
          <w:rFonts w:ascii="Times New Roman" w:eastAsia="Times New Roman" w:hAnsi="Times New Roman" w:cs="Times New Roman"/>
          <w:sz w:val="24"/>
          <w:szCs w:val="24"/>
          <w:lang w:eastAsia="ru-RU"/>
        </w:rPr>
        <w:t xml:space="preserve">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r w:rsidRPr="00F0792F">
        <w:rPr>
          <w:rFonts w:ascii="Times New Roman" w:eastAsia="Times New Roman" w:hAnsi="Times New Roman" w:cs="Times New Roman"/>
          <w:sz w:val="24"/>
          <w:szCs w:val="24"/>
          <w:lang w:eastAsia="ru-RU"/>
        </w:rPr>
        <w:br/>
        <w:t>     По состоянию на 1 июля 2009 года по основным видам экономической деятельности  крупных и средних организаций города, по оценке, получен положительный сальдированный финансовый результат в размере 63,7 млрд. рублей, или 78,0% к уровню соответствующего периода 2008 года.</w:t>
      </w:r>
      <w:r w:rsidRPr="00F0792F">
        <w:rPr>
          <w:rFonts w:ascii="Times New Roman" w:eastAsia="Times New Roman" w:hAnsi="Times New Roman" w:cs="Times New Roman"/>
          <w:sz w:val="24"/>
          <w:szCs w:val="24"/>
          <w:lang w:eastAsia="ru-RU"/>
        </w:rPr>
        <w:br/>
        <w:t>     Прибыль, полученная крупными и средними организациями основных отраслей города, за 1 полугодие 2009 года, по предварительным данным, составила 64,1 млрд. рублей, понесенные организациями за данный период убытки - 0,4 млрд. рублей.</w:t>
      </w:r>
      <w:r w:rsidRPr="00F0792F">
        <w:rPr>
          <w:rFonts w:ascii="Times New Roman" w:eastAsia="Times New Roman" w:hAnsi="Times New Roman" w:cs="Times New Roman"/>
          <w:sz w:val="24"/>
          <w:szCs w:val="24"/>
          <w:lang w:eastAsia="ru-RU"/>
        </w:rPr>
        <w:br/>
        <w:t>     Удельный вес убыточных организаций за январь - июнь 2009 года составил 28,0% от общего числа крупных и средних организаций города Когалыма.</w:t>
      </w:r>
      <w:r w:rsidRPr="00F0792F">
        <w:rPr>
          <w:rFonts w:ascii="Times New Roman" w:eastAsia="Times New Roman" w:hAnsi="Times New Roman" w:cs="Times New Roman"/>
          <w:sz w:val="24"/>
          <w:szCs w:val="24"/>
          <w:lang w:eastAsia="ru-RU"/>
        </w:rPr>
        <w:br/>
        <w:t>     Основные изменения состояния платежей и расчетов в организациях, произошедшие в январе - июне 2009 года, заключались в снижении кредиторской и дебиторской задолженности как по сравнению с аналогичным периодом 2008 года, так и с начала года.</w:t>
      </w:r>
      <w:r w:rsidRPr="00F0792F">
        <w:rPr>
          <w:rFonts w:ascii="Times New Roman" w:eastAsia="Times New Roman" w:hAnsi="Times New Roman" w:cs="Times New Roman"/>
          <w:sz w:val="24"/>
          <w:szCs w:val="24"/>
          <w:lang w:eastAsia="ru-RU"/>
        </w:rPr>
        <w:br/>
        <w:t>     По состоянию на 1 июля 2009 года кредиторская задолженность организаций города составила 47,1 млрд. рублей, снизившись на 23,7% по сравнению с соответствующим периодом 2008 года. Основная доля кредиторской задолженности приходится на задолженность поставщикам за товары, работы и услуги (59,6%) и задолженность по платежам в бюджеты всех уровней (29,0%).</w:t>
      </w:r>
      <w:r w:rsidRPr="00F0792F">
        <w:rPr>
          <w:rFonts w:ascii="Times New Roman" w:eastAsia="Times New Roman" w:hAnsi="Times New Roman" w:cs="Times New Roman"/>
          <w:sz w:val="24"/>
          <w:szCs w:val="24"/>
          <w:lang w:eastAsia="ru-RU"/>
        </w:rPr>
        <w:br/>
        <w:t>     Просроченная кредиторская задолженность на 1 июля 2009 года составила 2,9 млрд. рублей, что ниже показателя на 1 июля 2008 года на 57%. Удельный вес просроченной задолженности к общему объему кредиторской задолженности составил 6,2%.</w:t>
      </w:r>
      <w:r w:rsidRPr="00F0792F">
        <w:rPr>
          <w:rFonts w:ascii="Times New Roman" w:eastAsia="Times New Roman" w:hAnsi="Times New Roman" w:cs="Times New Roman"/>
          <w:sz w:val="24"/>
          <w:szCs w:val="24"/>
          <w:lang w:eastAsia="ru-RU"/>
        </w:rPr>
        <w:br/>
        <w:t>     Дебиторская задолженность предприятий и организаций города на 1 июля 2009 года составила 66,9 млрд. рублей уменьшившись на 7,5% к уровню аналогичного периода 2008 года. В структуре дебиторской задолженности основной объем (64,6%) приходится на задолженность покупателей за отгруженную продукцию, выполненные работы и услуги.</w:t>
      </w:r>
      <w:r w:rsidRPr="00F0792F">
        <w:rPr>
          <w:rFonts w:ascii="Times New Roman" w:eastAsia="Times New Roman" w:hAnsi="Times New Roman" w:cs="Times New Roman"/>
          <w:sz w:val="24"/>
          <w:szCs w:val="24"/>
          <w:lang w:eastAsia="ru-RU"/>
        </w:rPr>
        <w:br/>
        <w:t>     Просроченная дебиторская задолженность на 1 июля 2009 года составила 6,2 млрд. рублей, что ниже аналогичного показателя 2008 года на 19,1%. Удельный вес просроченной задолженности к общему объему дебиторской задолженности составил 9,3%.</w:t>
      </w:r>
    </w:p>
    <w:p w:rsidR="00F0792F" w:rsidRPr="00F0792F" w:rsidRDefault="00F0792F" w:rsidP="00F07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t>ПОТРЕБИТЕЛЬСКИЙ РЫНОК</w:t>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Торговля</w:t>
      </w:r>
      <w:r w:rsidRPr="00F0792F">
        <w:rPr>
          <w:rFonts w:ascii="Times New Roman" w:eastAsia="Times New Roman" w:hAnsi="Times New Roman" w:cs="Times New Roman"/>
          <w:sz w:val="24"/>
          <w:szCs w:val="24"/>
          <w:lang w:eastAsia="ru-RU"/>
        </w:rPr>
        <w:t xml:space="preserve"> </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w:t>
      </w:r>
      <w:r w:rsidRPr="00F0792F">
        <w:rPr>
          <w:rFonts w:ascii="Times New Roman" w:eastAsia="Times New Roman" w:hAnsi="Times New Roman" w:cs="Times New Roman"/>
          <w:sz w:val="24"/>
          <w:szCs w:val="24"/>
          <w:lang w:eastAsia="ru-RU"/>
        </w:rPr>
        <w:br/>
        <w:t xml:space="preserve">     В 1 полугодии 2009 года розничная торговля развивалась более умеренными темпами, чем в соответствующем периоде 2008 года. </w:t>
      </w:r>
      <w:r w:rsidRPr="00F0792F">
        <w:rPr>
          <w:rFonts w:ascii="Times New Roman" w:eastAsia="Times New Roman" w:hAnsi="Times New Roman" w:cs="Times New Roman"/>
          <w:sz w:val="24"/>
          <w:szCs w:val="24"/>
          <w:lang w:eastAsia="ru-RU"/>
        </w:rPr>
        <w:br/>
        <w:t xml:space="preserve">     Объем оборота розничной торговли за 1 полугодие 2009 года, по предварительным </w:t>
      </w:r>
      <w:r w:rsidRPr="00F0792F">
        <w:rPr>
          <w:rFonts w:ascii="Times New Roman" w:eastAsia="Times New Roman" w:hAnsi="Times New Roman" w:cs="Times New Roman"/>
          <w:sz w:val="24"/>
          <w:szCs w:val="24"/>
          <w:lang w:eastAsia="ru-RU"/>
        </w:rPr>
        <w:lastRenderedPageBreak/>
        <w:t>данным, составил 5527,0  млн. рублей, что в действующих ценах выше аналогичного показателя соответствующего периода 2008 года на 1437,2 млн. рублей или 99,7% в сопоставимых ценах к соответствующему периоду прошлого года.</w:t>
      </w:r>
      <w:r w:rsidRPr="00F0792F">
        <w:rPr>
          <w:rFonts w:ascii="Times New Roman" w:eastAsia="Times New Roman" w:hAnsi="Times New Roman" w:cs="Times New Roman"/>
          <w:sz w:val="24"/>
          <w:szCs w:val="24"/>
          <w:lang w:eastAsia="ru-RU"/>
        </w:rPr>
        <w:br/>
        <w:t>     В расчете на одного жителя оборот розничной торговли увеличился с 69,4 тыс. рублей до 93,1 тыс. рублей или на 99,5% в сопоставимых ценах.</w:t>
      </w:r>
      <w:r w:rsidRPr="00F0792F">
        <w:rPr>
          <w:rFonts w:ascii="Times New Roman" w:eastAsia="Times New Roman" w:hAnsi="Times New Roman" w:cs="Times New Roman"/>
          <w:sz w:val="24"/>
          <w:szCs w:val="24"/>
          <w:lang w:eastAsia="ru-RU"/>
        </w:rPr>
        <w:br/>
        <w:t>     Оборот розничной торговли в 1 полугодии 2009 года формировался в основном за счет продажи товаров торгующими организациями и индивидуальными предпринимателями, осуществляющими деятельность в стационарной торговой сети (вне рынка).</w:t>
      </w:r>
      <w:r w:rsidRPr="00F0792F">
        <w:rPr>
          <w:rFonts w:ascii="Times New Roman" w:eastAsia="Times New Roman" w:hAnsi="Times New Roman" w:cs="Times New Roman"/>
          <w:sz w:val="24"/>
          <w:szCs w:val="24"/>
          <w:lang w:eastAsia="ru-RU"/>
        </w:rPr>
        <w:br/>
        <w:t xml:space="preserve">     В структуре оборота розничной торговли произошли изменения в сторону увеличения удельного веса непродовольственных товаров, который в отчетном периоде составил на уровне 51%, продовольственных 49%. </w:t>
      </w:r>
      <w:r w:rsidRPr="00F0792F">
        <w:rPr>
          <w:rFonts w:ascii="Times New Roman" w:eastAsia="Times New Roman" w:hAnsi="Times New Roman" w:cs="Times New Roman"/>
          <w:sz w:val="24"/>
          <w:szCs w:val="24"/>
          <w:lang w:eastAsia="ru-RU"/>
        </w:rPr>
        <w:br/>
        <w:t>     По состоянию на 1 июля 2009 года на территории города функционирует  105 стационарных предприятий розничной торговли, торговой площадью около 16 тыс. кв. метров, 20 мелкорозничных торговых предприятий, торговой площадью 0,19 тыс. кв. метров. Также в городе функционирует торговый комплекс «Миллениум», в который входят:</w:t>
      </w:r>
      <w:r w:rsidRPr="00F0792F">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258 торговых мест  торговой площадью 1,7 тыс. кв. метров; </w:t>
      </w:r>
      <w:r w:rsidRPr="00F0792F">
        <w:rPr>
          <w:rFonts w:ascii="Times New Roman" w:eastAsia="Times New Roman" w:hAnsi="Times New Roman" w:cs="Times New Roman"/>
          <w:sz w:val="24"/>
          <w:szCs w:val="24"/>
          <w:lang w:eastAsia="ru-RU"/>
        </w:rPr>
        <w:br/>
        <w:t xml:space="preserve">     - рынок, расположенный по адресу: ул. Южная, 7 на, 378 торговых мест торговой площадью 2,4 тыс. кв. метров. </w:t>
      </w:r>
      <w:r w:rsidRPr="00F0792F">
        <w:rPr>
          <w:rFonts w:ascii="Times New Roman" w:eastAsia="Times New Roman" w:hAnsi="Times New Roman" w:cs="Times New Roman"/>
          <w:sz w:val="24"/>
          <w:szCs w:val="24"/>
          <w:lang w:eastAsia="ru-RU"/>
        </w:rPr>
        <w:br/>
        <w:t>     В течение летнего периода 2009 года в городе открыто 39 объектов мелкорозничной торговой сети из них: 3 - торговля непродовольственных товаров и 33 - торговля плодоовощной продукцией.</w:t>
      </w:r>
      <w:r w:rsidRPr="00F0792F">
        <w:rPr>
          <w:rFonts w:ascii="Times New Roman" w:eastAsia="Times New Roman" w:hAnsi="Times New Roman" w:cs="Times New Roman"/>
          <w:sz w:val="24"/>
          <w:szCs w:val="24"/>
          <w:lang w:eastAsia="ru-RU"/>
        </w:rPr>
        <w:br/>
        <w:t>     Сфера услуг общественного питания в городе постоянно развивается, о чем свидетельствует постоянный рост объемов оборота общественного питания.</w:t>
      </w:r>
      <w:r w:rsidRPr="00F0792F">
        <w:rPr>
          <w:rFonts w:ascii="Times New Roman" w:eastAsia="Times New Roman" w:hAnsi="Times New Roman" w:cs="Times New Roman"/>
          <w:sz w:val="24"/>
          <w:szCs w:val="24"/>
          <w:lang w:eastAsia="ru-RU"/>
        </w:rPr>
        <w:br/>
        <w:t>     Оборот общественного питания, по предварительной оценке, за 1 полугодие 2009 года составил 788,6 млн. рублей, что в сопоставимых ценах меньше на 1,7%, чем за аналогичный период прошлого года. В расчете на душу населения оборот общественного питания в городе составляет 13,3 тыс. рублей.</w:t>
      </w:r>
      <w:r w:rsidRPr="00F0792F">
        <w:rPr>
          <w:rFonts w:ascii="Times New Roman" w:eastAsia="Times New Roman" w:hAnsi="Times New Roman" w:cs="Times New Roman"/>
          <w:sz w:val="24"/>
          <w:szCs w:val="24"/>
          <w:lang w:eastAsia="ru-RU"/>
        </w:rPr>
        <w:br/>
        <w:t>     По состоянию на 1 июля 2009 года в городе осуществляли свою деятельность более 143 предприятия общественного питания, общим количеством посадочных мест 5949. Из них 40 предприятий общедоступной сети на 1,6 тыс. посадочных мест.</w:t>
      </w:r>
      <w:r w:rsidRPr="00F0792F">
        <w:rPr>
          <w:rFonts w:ascii="Times New Roman" w:eastAsia="Times New Roman" w:hAnsi="Times New Roman" w:cs="Times New Roman"/>
          <w:sz w:val="24"/>
          <w:szCs w:val="24"/>
          <w:lang w:eastAsia="ru-RU"/>
        </w:rPr>
        <w:br/>
        <w:t>    </w:t>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noProof/>
          <w:sz w:val="24"/>
          <w:szCs w:val="24"/>
          <w:lang w:eastAsia="ru-RU"/>
        </w:rPr>
        <w:drawing>
          <wp:inline distT="0" distB="0" distL="0" distR="0">
            <wp:extent cx="5623560" cy="3185160"/>
            <wp:effectExtent l="0" t="0" r="0" b="0"/>
            <wp:docPr id="1" name="Рисунок 1" descr="http://old.admkogalym.ru/SetPict.gif?nd=458202520&amp;nh=0&amp;pictid=010000001I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2520&amp;nh=0&amp;pictid=010000001I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3185160"/>
                    </a:xfrm>
                    <a:prstGeom prst="rect">
                      <a:avLst/>
                    </a:prstGeom>
                    <a:noFill/>
                    <a:ln>
                      <a:noFill/>
                    </a:ln>
                  </pic:spPr>
                </pic:pic>
              </a:graphicData>
            </a:graphic>
          </wp:inline>
        </w:drawing>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lastRenderedPageBreak/>
        <w:t>      </w:t>
      </w:r>
      <w:r w:rsidRPr="00F0792F">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организована работа летних кафе, которые с каждым годом улучшают уровень культуры обслуживания, качество предоставляемых услуг, наблюдается творческих подход в художественно - декоративном, эстетическом оформлении летних кафе и прилегающих территорий.</w:t>
      </w:r>
      <w:r w:rsidRPr="00F0792F">
        <w:rPr>
          <w:rFonts w:ascii="Times New Roman" w:eastAsia="Times New Roman" w:hAnsi="Times New Roman" w:cs="Times New Roman"/>
          <w:sz w:val="24"/>
          <w:szCs w:val="24"/>
          <w:lang w:eastAsia="ru-RU"/>
        </w:rPr>
        <w:br/>
        <w:t>     В течение летнего периода 2009 года в городе открыто 5 летних кафе на 692 посадочных места.</w:t>
      </w:r>
    </w:p>
    <w:p w:rsidR="00F0792F" w:rsidRPr="00F0792F" w:rsidRDefault="00F0792F" w:rsidP="00F0792F">
      <w:pPr>
        <w:spacing w:before="100" w:beforeAutospacing="1" w:after="240" w:line="240" w:lineRule="auto"/>
        <w:jc w:val="center"/>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br/>
      </w:r>
      <w:r w:rsidRPr="00F0792F">
        <w:rPr>
          <w:rFonts w:ascii="Times New Roman" w:eastAsia="Times New Roman" w:hAnsi="Times New Roman" w:cs="Times New Roman"/>
          <w:i/>
          <w:iCs/>
          <w:sz w:val="24"/>
          <w:szCs w:val="24"/>
          <w:lang w:eastAsia="ru-RU"/>
        </w:rPr>
        <w:t>Платные услуги</w:t>
      </w:r>
    </w:p>
    <w:p w:rsidR="00F0792F" w:rsidRPr="00F0792F" w:rsidRDefault="00F0792F" w:rsidP="00F0792F">
      <w:pPr>
        <w:spacing w:before="100" w:beforeAutospacing="1" w:after="100" w:afterAutospacing="1" w:line="240" w:lineRule="auto"/>
        <w:rPr>
          <w:rFonts w:ascii="Times New Roman" w:eastAsia="Times New Roman" w:hAnsi="Times New Roman" w:cs="Times New Roman"/>
          <w:sz w:val="24"/>
          <w:szCs w:val="24"/>
          <w:lang w:eastAsia="ru-RU"/>
        </w:rPr>
      </w:pPr>
      <w:r w:rsidRPr="00F0792F">
        <w:rPr>
          <w:rFonts w:ascii="Times New Roman" w:eastAsia="Times New Roman" w:hAnsi="Times New Roman" w:cs="Times New Roman"/>
          <w:sz w:val="24"/>
          <w:szCs w:val="24"/>
          <w:lang w:eastAsia="ru-RU"/>
        </w:rPr>
        <w:t>     По предварительным данным за 1 полугодие 2009 года объем платных услуг, оказанных населению города, в действующих ценах составил 1167,3 млн. рублей, отмечен рост в сопоставимых ценах на 0,7% к аналогичному периоду 2008 года.</w:t>
      </w:r>
      <w:r w:rsidRPr="00F0792F">
        <w:rPr>
          <w:rFonts w:ascii="Times New Roman" w:eastAsia="Times New Roman" w:hAnsi="Times New Roman" w:cs="Times New Roman"/>
          <w:sz w:val="24"/>
          <w:szCs w:val="24"/>
          <w:lang w:eastAsia="ru-RU"/>
        </w:rPr>
        <w:br/>
        <w:t>     Объем платных услуг на 1 жителя города Когалыма составил 19,7 тыс. рублей и сохранился на уровне соответствующего периода 2008 года в сопоставимых ценах.</w:t>
      </w:r>
      <w:r w:rsidRPr="00F0792F">
        <w:rPr>
          <w:rFonts w:ascii="Times New Roman" w:eastAsia="Times New Roman" w:hAnsi="Times New Roman" w:cs="Times New Roman"/>
          <w:sz w:val="24"/>
          <w:szCs w:val="24"/>
          <w:lang w:eastAsia="ru-RU"/>
        </w:rPr>
        <w:br/>
        <w:t>     Несмотря на различные тенденции развития отдельных видов услуг, не происходит существенного изменения их структуры. По-прежнему, лидирующие позиции в формировании рынка платных услуг населению занимают услуги жилищно - коммунального хозяйства и связи, их удельный вес, в общем объеме платных услуг, реализованных населению, составляет свыше 80%.</w:t>
      </w:r>
      <w:r w:rsidRPr="00F0792F">
        <w:rPr>
          <w:rFonts w:ascii="Times New Roman" w:eastAsia="Times New Roman" w:hAnsi="Times New Roman" w:cs="Times New Roman"/>
          <w:sz w:val="24"/>
          <w:szCs w:val="24"/>
          <w:lang w:eastAsia="ru-RU"/>
        </w:rPr>
        <w:br/>
        <w:t>     За отчетный период 2009 года объем бытовых услуг в сопоставимых ценах сохранился на уровне соответствующего периода прошлого года и составил 98,9 млн. рублей.</w:t>
      </w:r>
      <w:r w:rsidRPr="00F0792F">
        <w:rPr>
          <w:rFonts w:ascii="Times New Roman" w:eastAsia="Times New Roman" w:hAnsi="Times New Roman" w:cs="Times New Roman"/>
          <w:sz w:val="24"/>
          <w:szCs w:val="24"/>
          <w:lang w:eastAsia="ru-RU"/>
        </w:rPr>
        <w:br/>
        <w:t xml:space="preserve">     Наиболее востребованы населением такие виды бытовых услуг, как услуги парикмахерских, ремонта и пошива швейных изделий. </w:t>
      </w:r>
      <w:r w:rsidRPr="00F0792F">
        <w:rPr>
          <w:rFonts w:ascii="Times New Roman" w:eastAsia="Times New Roman" w:hAnsi="Times New Roman" w:cs="Times New Roman"/>
          <w:sz w:val="24"/>
          <w:szCs w:val="24"/>
          <w:lang w:eastAsia="ru-RU"/>
        </w:rPr>
        <w:br/>
        <w:t xml:space="preserve">     Объем бытовых услуг в общем объеме реализации платных услуг населению города в отчетном периоде 2009 года составил 8,5%. </w:t>
      </w:r>
      <w:r w:rsidRPr="00F0792F">
        <w:rPr>
          <w:rFonts w:ascii="Times New Roman" w:eastAsia="Times New Roman" w:hAnsi="Times New Roman" w:cs="Times New Roman"/>
          <w:sz w:val="24"/>
          <w:szCs w:val="24"/>
          <w:lang w:eastAsia="ru-RU"/>
        </w:rPr>
        <w:br/>
        <w:t>     В расчете на одного жителя города Когалыма объем бытовых услуг населению за 1 полугодие 2009 года составил 1,7 тыс. рублей, что в сопоставимых ценах сохранилось на уровне соответствующего периода 2008 года.</w:t>
      </w:r>
      <w:r w:rsidRPr="00F0792F">
        <w:rPr>
          <w:rFonts w:ascii="Times New Roman" w:eastAsia="Times New Roman" w:hAnsi="Times New Roman" w:cs="Times New Roman"/>
          <w:sz w:val="24"/>
          <w:szCs w:val="24"/>
          <w:lang w:eastAsia="ru-RU"/>
        </w:rPr>
        <w:br/>
        <w:t>     На 80% объем реализации платных услуг населению формируется за счет деятельности организаций. Доля услуг, оказанных физическими лицами, занимающимися предпринимательской деятельностью без образования юридического лица составляет 20%.</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2F"/>
    <w:rsid w:val="00E440FF"/>
    <w:rsid w:val="00F0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91CB0-14AC-4E2F-883E-B63F142B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9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9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8647</Words>
  <Characters>49294</Characters>
  <Application>Microsoft Office Word</Application>
  <DocSecurity>0</DocSecurity>
  <Lines>410</Lines>
  <Paragraphs>115</Paragraphs>
  <ScaleCrop>false</ScaleCrop>
  <Company/>
  <LinksUpToDate>false</LinksUpToDate>
  <CharactersWithSpaces>57826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2014-11-14T04:38:00Z</dcterms:created>
  <dcterms:modified xsi:type="dcterms:W3CDTF">2014-11-14T04:39:00Z</dcterms:modified>
</cp:coreProperties>
</file>